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9"/>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2</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9</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4</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01</w:t>
      </w:r>
      <w:r>
        <w:rPr>
          <w:rFonts w:hint="eastAsia" w:asciiTheme="minorEastAsia" w:hAnsiTheme="minorEastAsia" w:eastAsiaTheme="minorEastAsia"/>
          <w:b/>
          <w:color w:val="FF0000"/>
          <w:kern w:val="0"/>
          <w:sz w:val="28"/>
          <w:szCs w:val="28"/>
        </w:rPr>
        <w:t>日</w:t>
      </w:r>
    </w:p>
    <w:p>
      <w:pPr>
        <w:pStyle w:val="2"/>
        <w:jc w:val="center"/>
        <w:rPr>
          <w:rFonts w:ascii="宋体" w:hAnsi="宋体" w:cs="宋体"/>
          <w:b w:val="0"/>
          <w:kern w:val="0"/>
          <w:sz w:val="21"/>
        </w:rPr>
      </w:pPr>
      <w:bookmarkStart w:id="0" w:name="_Toc25191"/>
      <w:r>
        <w:rPr>
          <w:rFonts w:hint="eastAsia"/>
          <w:kern w:val="0"/>
          <w:sz w:val="36"/>
          <w:szCs w:val="21"/>
        </w:rPr>
        <w:t>本期目录</w:t>
      </w:r>
      <w:bookmarkEnd w:id="0"/>
    </w:p>
    <w:p>
      <w:pPr>
        <w:jc w:val="left"/>
        <w:rPr>
          <w:kern w:val="0"/>
        </w:rPr>
      </w:pPr>
      <w:r>
        <w:rPr>
          <w:rFonts w:hint="eastAsia"/>
          <w:b/>
          <w:bCs/>
          <w:kern w:val="0"/>
          <w:sz w:val="24"/>
        </w:rPr>
        <w:t>一、学工简讯</w:t>
      </w:r>
    </w:p>
    <w:p>
      <w:pPr>
        <w:widowControl/>
        <w:numPr>
          <w:ilvl w:val="0"/>
          <w:numId w:val="1"/>
        </w:numPr>
        <w:ind w:left="420" w:leftChars="200" w:firstLine="0" w:firstLineChars="0"/>
        <w:jc w:val="left"/>
        <w:rPr>
          <w:rFonts w:hint="eastAsia"/>
          <w:kern w:val="0"/>
        </w:rPr>
      </w:pPr>
      <w:r>
        <w:rPr>
          <w:rFonts w:hint="eastAsia"/>
          <w:kern w:val="0"/>
        </w:rPr>
        <w:t>我校举办“大国工匠进校园”主题活动（201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14</w:t>
      </w:r>
      <w:r>
        <w:rPr>
          <w:rFonts w:hint="eastAsia"/>
          <w:kern w:val="0"/>
        </w:rPr>
        <w:t>）</w:t>
      </w:r>
    </w:p>
    <w:p>
      <w:pPr>
        <w:widowControl/>
        <w:numPr>
          <w:ilvl w:val="0"/>
          <w:numId w:val="1"/>
        </w:numPr>
        <w:ind w:left="420" w:leftChars="200" w:firstLine="0" w:firstLineChars="0"/>
        <w:jc w:val="left"/>
        <w:rPr>
          <w:rFonts w:hint="eastAsia"/>
          <w:kern w:val="0"/>
        </w:rPr>
      </w:pPr>
      <w:r>
        <w:rPr>
          <w:rFonts w:hint="eastAsia"/>
          <w:kern w:val="0"/>
        </w:rPr>
        <w:t>我校举办2019级成人教育校企合作班开学典礼（201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15</w:t>
      </w:r>
      <w:r>
        <w:rPr>
          <w:rFonts w:hint="eastAsia"/>
          <w:kern w:val="0"/>
        </w:rPr>
        <w:t>）</w:t>
      </w:r>
    </w:p>
    <w:p>
      <w:pPr>
        <w:widowControl/>
        <w:numPr>
          <w:ilvl w:val="0"/>
          <w:numId w:val="1"/>
        </w:numPr>
        <w:ind w:left="420" w:leftChars="200" w:firstLine="0" w:firstLineChars="0"/>
        <w:jc w:val="left"/>
        <w:rPr>
          <w:rFonts w:hint="eastAsia"/>
          <w:kern w:val="0"/>
        </w:rPr>
      </w:pPr>
      <w:r>
        <w:rPr>
          <w:rFonts w:hint="eastAsia"/>
          <w:kern w:val="0"/>
        </w:rPr>
        <w:t>我校召开2019年党建和思想政治工作会议（201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17</w:t>
      </w:r>
      <w:r>
        <w:rPr>
          <w:rFonts w:hint="eastAsia"/>
          <w:kern w:val="0"/>
        </w:rPr>
        <w:t>）</w:t>
      </w:r>
    </w:p>
    <w:p>
      <w:pPr>
        <w:widowControl/>
        <w:numPr>
          <w:ilvl w:val="0"/>
          <w:numId w:val="1"/>
        </w:numPr>
        <w:ind w:left="420" w:leftChars="200" w:firstLine="0" w:firstLineChars="0"/>
        <w:jc w:val="left"/>
        <w:rPr>
          <w:rFonts w:hint="eastAsia"/>
          <w:kern w:val="0"/>
        </w:rPr>
      </w:pPr>
      <w:r>
        <w:rPr>
          <w:rFonts w:hint="eastAsia"/>
          <w:kern w:val="0"/>
        </w:rPr>
        <w:t>我校举行第三届环濂溪校区教职工长跑比赛（201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22</w:t>
      </w:r>
      <w:r>
        <w:rPr>
          <w:rFonts w:hint="eastAsia"/>
          <w:kern w:val="0"/>
        </w:rPr>
        <w:t>）</w:t>
      </w:r>
    </w:p>
    <w:p>
      <w:pPr>
        <w:widowControl/>
        <w:numPr>
          <w:ilvl w:val="0"/>
          <w:numId w:val="1"/>
        </w:numPr>
        <w:ind w:left="420" w:leftChars="200" w:firstLine="0" w:firstLineChars="0"/>
        <w:jc w:val="left"/>
        <w:rPr>
          <w:rFonts w:hint="eastAsia"/>
          <w:kern w:val="0"/>
        </w:rPr>
      </w:pPr>
      <w:r>
        <w:rPr>
          <w:rFonts w:hint="eastAsia"/>
          <w:kern w:val="0"/>
        </w:rPr>
        <w:t>我校顺利通过国家职业技能鉴定所新增鉴定工种评审（201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26</w:t>
      </w:r>
      <w:r>
        <w:rPr>
          <w:rFonts w:hint="eastAsia"/>
          <w:kern w:val="0"/>
        </w:rPr>
        <w:t>）</w:t>
      </w:r>
    </w:p>
    <w:p>
      <w:pPr>
        <w:jc w:val="left"/>
        <w:rPr>
          <w:rFonts w:hint="eastAsia"/>
          <w:b/>
          <w:bCs/>
          <w:kern w:val="0"/>
          <w:sz w:val="24"/>
          <w:lang w:eastAsia="zh-CN"/>
        </w:rPr>
      </w:pPr>
      <w:r>
        <w:rPr>
          <w:rFonts w:hint="eastAsia"/>
          <w:b/>
          <w:bCs/>
          <w:kern w:val="0"/>
          <w:sz w:val="24"/>
          <w:lang w:eastAsia="zh-CN"/>
        </w:rPr>
        <w:t>二、院系风采</w:t>
      </w:r>
    </w:p>
    <w:p>
      <w:pPr>
        <w:spacing w:line="360" w:lineRule="auto"/>
        <w:jc w:val="left"/>
        <w:rPr>
          <w:rFonts w:ascii="宋体" w:hAnsi="宋体" w:cs="宋体"/>
          <w:kern w:val="0"/>
        </w:rPr>
      </w:pPr>
      <w:r>
        <w:rPr>
          <w:rFonts w:hint="eastAsia" w:ascii="宋体" w:hAnsi="宋体" w:cs="宋体"/>
          <w:kern w:val="0"/>
        </w:rPr>
        <w:t>（一）机械工程学院</w:t>
      </w:r>
    </w:p>
    <w:p>
      <w:pPr>
        <w:widowControl/>
        <w:numPr>
          <w:ilvl w:val="0"/>
          <w:numId w:val="2"/>
        </w:numPr>
        <w:ind w:left="420" w:leftChars="200" w:firstLine="0" w:firstLineChars="0"/>
        <w:jc w:val="left"/>
        <w:rPr>
          <w:rFonts w:hint="eastAsia"/>
          <w:kern w:val="0"/>
        </w:rPr>
      </w:pPr>
      <w:r>
        <w:rPr>
          <w:rFonts w:hint="eastAsia"/>
          <w:kern w:val="0"/>
        </w:rPr>
        <w:t>举办“扬帆杯”创新创业大赛初赛（201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01</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开展“书香浓情，你我同行”志愿服务活动（201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01</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卓越男团参与浔城志警“励志行”徒步拉练（201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04</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举办第三届“卓越杯”大学生职业生涯规划大赛（201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04</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lang w:val="zh-CN"/>
        </w:rPr>
        <w:t>举办第八届</w:t>
      </w:r>
      <w:r>
        <w:rPr>
          <w:rFonts w:hint="default"/>
          <w:kern w:val="0"/>
          <w:lang w:val="zh-CN"/>
        </w:rPr>
        <w:t>“</w:t>
      </w:r>
      <w:r>
        <w:rPr>
          <w:rFonts w:hint="eastAsia"/>
          <w:kern w:val="0"/>
          <w:lang w:val="zh-CN"/>
        </w:rPr>
        <w:t>自强之星</w:t>
      </w:r>
      <w:r>
        <w:rPr>
          <w:rFonts w:hint="default"/>
          <w:kern w:val="0"/>
          <w:lang w:val="zh-CN"/>
        </w:rPr>
        <w:t>”</w:t>
      </w:r>
      <w:r>
        <w:rPr>
          <w:rFonts w:hint="eastAsia"/>
          <w:kern w:val="0"/>
          <w:lang w:val="zh-CN"/>
        </w:rPr>
        <w:t>寻访活动初赛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12</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lang w:val="zh-CN"/>
        </w:rPr>
        <w:t>举办“聚焦话筒，星光灿烂”主持人大赛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15</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lang w:val="zh-CN"/>
        </w:rPr>
        <w:t>举办“卓越风采”舞蹈大赛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17</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lang w:val="zh-CN"/>
        </w:rPr>
        <w:t>举办</w:t>
      </w:r>
      <w:r>
        <w:rPr>
          <w:rFonts w:hint="default"/>
          <w:kern w:val="0"/>
          <w:lang w:val="zh-CN"/>
        </w:rPr>
        <w:t>“</w:t>
      </w:r>
      <w:r>
        <w:rPr>
          <w:rFonts w:hint="eastAsia"/>
          <w:kern w:val="0"/>
          <w:lang w:val="zh-CN"/>
        </w:rPr>
        <w:t>追梦新时代，聚力创双高</w:t>
      </w:r>
      <w:r>
        <w:rPr>
          <w:rFonts w:hint="default"/>
          <w:kern w:val="0"/>
          <w:lang w:val="zh-CN"/>
        </w:rPr>
        <w:t>”</w:t>
      </w:r>
      <w:r>
        <w:rPr>
          <w:rFonts w:hint="eastAsia"/>
          <w:kern w:val="0"/>
          <w:lang w:val="zh-CN"/>
        </w:rPr>
        <w:t>会徽设计大赛初赛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19</w:t>
      </w:r>
      <w:r>
        <w:rPr>
          <w:rFonts w:hint="eastAsia"/>
          <w:kern w:val="0"/>
        </w:rPr>
        <w:t>）</w:t>
      </w:r>
      <w:r>
        <w:rPr>
          <w:rFonts w:hint="eastAsia"/>
          <w:kern w:val="0"/>
          <w:lang w:val="zh-CN"/>
        </w:rPr>
        <w:t xml:space="preserve"> </w:t>
      </w:r>
    </w:p>
    <w:p>
      <w:pPr>
        <w:widowControl/>
        <w:numPr>
          <w:ilvl w:val="0"/>
          <w:numId w:val="2"/>
        </w:numPr>
        <w:ind w:left="420" w:leftChars="200" w:firstLine="0" w:firstLineChars="0"/>
        <w:jc w:val="left"/>
        <w:rPr>
          <w:rFonts w:hint="eastAsia"/>
          <w:kern w:val="0"/>
        </w:rPr>
      </w:pPr>
      <w:r>
        <w:rPr>
          <w:rFonts w:hint="eastAsia"/>
          <w:kern w:val="0"/>
          <w:lang w:val="zh-CN"/>
        </w:rPr>
        <w:t>举办</w:t>
      </w:r>
      <w:r>
        <w:rPr>
          <w:rFonts w:hint="default"/>
          <w:kern w:val="0"/>
          <w:lang w:val="zh-CN"/>
        </w:rPr>
        <w:t>“</w:t>
      </w:r>
      <w:r>
        <w:rPr>
          <w:rFonts w:hint="eastAsia"/>
          <w:kern w:val="0"/>
          <w:lang w:val="zh-CN"/>
        </w:rPr>
        <w:t>唱响祖国 歌声飞扬</w:t>
      </w:r>
      <w:r>
        <w:rPr>
          <w:rFonts w:hint="default"/>
          <w:kern w:val="0"/>
          <w:lang w:val="zh-CN"/>
        </w:rPr>
        <w:t>”</w:t>
      </w:r>
      <w:r>
        <w:rPr>
          <w:rFonts w:hint="eastAsia"/>
          <w:kern w:val="0"/>
          <w:lang w:val="zh-CN"/>
        </w:rPr>
        <w:t>红歌大赛初赛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19</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lang w:val="zh-CN"/>
        </w:rPr>
        <w:t>举办</w:t>
      </w:r>
      <w:r>
        <w:rPr>
          <w:rFonts w:hint="default"/>
          <w:kern w:val="0"/>
          <w:lang w:val="zh-CN"/>
        </w:rPr>
        <w:t>“</w:t>
      </w:r>
      <w:r>
        <w:rPr>
          <w:rFonts w:hint="eastAsia"/>
          <w:kern w:val="0"/>
          <w:lang w:val="zh-CN"/>
        </w:rPr>
        <w:t>绽放英语魅力，演绎中国故事</w:t>
      </w:r>
      <w:r>
        <w:rPr>
          <w:rFonts w:hint="default"/>
          <w:kern w:val="0"/>
          <w:lang w:val="zh-CN"/>
        </w:rPr>
        <w:t>”</w:t>
      </w:r>
      <w:r>
        <w:rPr>
          <w:rFonts w:hint="eastAsia"/>
          <w:kern w:val="0"/>
          <w:lang w:val="zh-CN"/>
        </w:rPr>
        <w:t>英语风采大赛初赛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19</w:t>
      </w:r>
      <w:r>
        <w:rPr>
          <w:rFonts w:hint="eastAsia"/>
          <w:kern w:val="0"/>
        </w:rPr>
        <w:t>）</w:t>
      </w:r>
    </w:p>
    <w:p>
      <w:pPr>
        <w:widowControl/>
        <w:numPr>
          <w:ilvl w:val="0"/>
          <w:numId w:val="2"/>
        </w:numPr>
        <w:ind w:left="420" w:leftChars="200" w:firstLine="0" w:firstLineChars="0"/>
        <w:jc w:val="left"/>
        <w:rPr>
          <w:rFonts w:hint="eastAsia"/>
          <w:kern w:val="0"/>
        </w:rPr>
      </w:pPr>
      <w:r>
        <w:rPr>
          <w:rFonts w:hint="eastAsia"/>
          <w:kern w:val="0"/>
        </w:rPr>
        <w:t>举办校庆文化创意设计大赛初赛（201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25</w:t>
      </w:r>
      <w:r>
        <w:rPr>
          <w:rFonts w:hint="eastAsia"/>
          <w:kern w:val="0"/>
        </w:rPr>
        <w:t>）</w:t>
      </w:r>
    </w:p>
    <w:p>
      <w:pPr>
        <w:pStyle w:val="33"/>
        <w:spacing w:line="360" w:lineRule="auto"/>
        <w:ind w:firstLine="0" w:firstLineChars="0"/>
        <w:jc w:val="left"/>
        <w:rPr>
          <w:rFonts w:ascii="宋体" w:hAnsi="宋体" w:cs="宋体"/>
          <w:kern w:val="0"/>
        </w:rPr>
      </w:pPr>
      <w:r>
        <w:rPr>
          <w:rFonts w:hint="eastAsia" w:ascii="宋体" w:hAnsi="宋体" w:cs="宋体"/>
          <w:kern w:val="0"/>
        </w:rPr>
        <w:t>（二）电气工程学院</w:t>
      </w:r>
    </w:p>
    <w:p>
      <w:pPr>
        <w:widowControl/>
        <w:numPr>
          <w:ilvl w:val="0"/>
          <w:numId w:val="3"/>
        </w:numPr>
        <w:ind w:left="420" w:leftChars="200" w:firstLine="0" w:firstLineChars="0"/>
        <w:jc w:val="left"/>
        <w:rPr>
          <w:rFonts w:hint="eastAsia"/>
          <w:kern w:val="0"/>
          <w:lang w:val="zh-CN"/>
        </w:rPr>
      </w:pPr>
      <w:r>
        <w:rPr>
          <w:rFonts w:hint="eastAsia"/>
          <w:kern w:val="0"/>
          <w:lang w:val="zh-CN"/>
        </w:rPr>
        <w:t>召开2019届毕业生工作会（201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01</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举办第十九届校园文化艺术节“颂国学经典、传千年文化”阅读大赛选拔赛 （201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01</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开展“继承先烈遗志 弘扬爱国主义”主题活动（201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04</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召开艺术节工作推进会（201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04</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举办第十九届校园文化艺术节“放歌新时代,青春向未来”歌手大赛选拔赛 （201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04</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开展“缅怀革命先烈，弘扬民族精神”主题活动（201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12</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w:t>
      </w:r>
      <w:r>
        <w:rPr>
          <w:rFonts w:hint="default"/>
          <w:kern w:val="0"/>
          <w:lang w:val="zh-CN"/>
        </w:rPr>
        <w:t>“</w:t>
      </w:r>
      <w:r>
        <w:rPr>
          <w:rFonts w:hint="eastAsia"/>
          <w:kern w:val="0"/>
          <w:lang w:val="zh-CN"/>
        </w:rPr>
        <w:t>听歌识曲</w:t>
      </w:r>
      <w:r>
        <w:rPr>
          <w:rFonts w:hint="default"/>
          <w:kern w:val="0"/>
          <w:lang w:val="zh-CN"/>
        </w:rPr>
        <w:t>”</w:t>
      </w:r>
      <w:r>
        <w:rPr>
          <w:rFonts w:hint="eastAsia"/>
          <w:kern w:val="0"/>
          <w:lang w:val="zh-CN"/>
        </w:rPr>
        <w:t>趣味竞答活动（201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15</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举办第十九届校园文化艺术节系列选拔赛（201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15</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开展第十九届校园文化艺术节会徽征集活动（201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15</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开展“青春心向党·建功新时代”我和我的祖国网文征集活动（201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17</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举办“乘风破浪——前进中的九职”校史校情专题报告会（201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22</w:t>
      </w:r>
      <w:r>
        <w:rPr>
          <w:rFonts w:hint="eastAsia"/>
          <w:kern w:val="0"/>
          <w:lang w:val="zh-CN"/>
        </w:rPr>
        <w:t>）</w:t>
      </w:r>
    </w:p>
    <w:p>
      <w:pPr>
        <w:widowControl/>
        <w:numPr>
          <w:ilvl w:val="0"/>
          <w:numId w:val="3"/>
        </w:numPr>
        <w:ind w:left="420" w:leftChars="200" w:firstLine="0" w:firstLineChars="0"/>
        <w:jc w:val="left"/>
        <w:rPr>
          <w:rFonts w:hint="eastAsia"/>
          <w:kern w:val="0"/>
          <w:lang w:val="zh-CN"/>
        </w:rPr>
      </w:pPr>
      <w:r>
        <w:rPr>
          <w:rFonts w:hint="eastAsia"/>
          <w:kern w:val="0"/>
          <w:lang w:val="zh-CN"/>
        </w:rPr>
        <w:t>开展第十九届校园文化艺术节“爱国影片赏析”活动（201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25</w:t>
      </w:r>
      <w:r>
        <w:rPr>
          <w:rFonts w:hint="eastAsia"/>
          <w:kern w:val="0"/>
          <w:lang w:val="zh-CN"/>
        </w:rPr>
        <w:t>）</w:t>
      </w:r>
    </w:p>
    <w:p>
      <w:pPr>
        <w:pStyle w:val="33"/>
        <w:numPr>
          <w:ilvl w:val="0"/>
          <w:numId w:val="4"/>
        </w:numPr>
        <w:spacing w:line="360" w:lineRule="auto"/>
        <w:ind w:firstLine="0" w:firstLineChars="0"/>
        <w:jc w:val="left"/>
        <w:rPr>
          <w:rFonts w:hint="default" w:ascii="宋体" w:hAnsi="宋体" w:eastAsia="宋体" w:cs="宋体"/>
          <w:kern w:val="0"/>
          <w:lang w:val="en-US" w:eastAsia="zh-CN"/>
        </w:rPr>
      </w:pPr>
      <w:r>
        <w:rPr>
          <w:rFonts w:hint="eastAsia" w:ascii="宋体" w:hAnsi="宋体" w:cs="宋体"/>
          <w:kern w:val="0"/>
        </w:rPr>
        <w:t>船舶工程学院</w:t>
      </w:r>
      <w:r>
        <w:rPr>
          <w:rFonts w:hint="eastAsia" w:ascii="宋体" w:hAnsi="宋体" w:cs="宋体"/>
          <w:kern w:val="0"/>
          <w:lang w:val="en-US" w:eastAsia="zh-CN"/>
        </w:rPr>
        <w:t xml:space="preserve"> </w:t>
      </w:r>
    </w:p>
    <w:p>
      <w:pPr>
        <w:widowControl/>
        <w:numPr>
          <w:ilvl w:val="0"/>
          <w:numId w:val="5"/>
        </w:numPr>
        <w:ind w:left="420" w:leftChars="200" w:firstLine="0" w:firstLineChars="0"/>
        <w:jc w:val="left"/>
        <w:rPr>
          <w:rFonts w:hint="default"/>
          <w:kern w:val="0"/>
          <w:lang w:val="en-US" w:eastAsia="zh-CN"/>
        </w:rPr>
      </w:pPr>
      <w:r>
        <w:rPr>
          <w:rFonts w:hint="default"/>
          <w:kern w:val="0"/>
          <w:lang w:val="en-US" w:eastAsia="zh-CN"/>
        </w:rPr>
        <w:t>开展“美丽校园——向雷锋同志学习”志愿服务活动</w:t>
      </w:r>
      <w:r>
        <w:rPr>
          <w:rFonts w:hint="eastAsia"/>
          <w:kern w:val="0"/>
          <w:lang w:val="zh-CN"/>
        </w:rPr>
        <w:t>（201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04</w:t>
      </w:r>
      <w:r>
        <w:rPr>
          <w:rFonts w:hint="eastAsia"/>
          <w:kern w:val="0"/>
          <w:lang w:val="zh-CN"/>
        </w:rPr>
        <w:t>）</w:t>
      </w:r>
    </w:p>
    <w:p>
      <w:pPr>
        <w:widowControl/>
        <w:numPr>
          <w:ilvl w:val="0"/>
          <w:numId w:val="5"/>
        </w:numPr>
        <w:ind w:left="420" w:leftChars="200" w:firstLine="0" w:firstLineChars="0"/>
        <w:jc w:val="left"/>
        <w:rPr>
          <w:rFonts w:hint="default"/>
          <w:kern w:val="0"/>
          <w:lang w:val="en-US" w:eastAsia="zh-CN"/>
        </w:rPr>
      </w:pPr>
      <w:r>
        <w:rPr>
          <w:rFonts w:hint="default"/>
          <w:kern w:val="0"/>
          <w:lang w:val="en-US" w:eastAsia="zh-CN"/>
        </w:rPr>
        <w:t>举办职业生涯规划大赛选拔赛</w:t>
      </w:r>
      <w:r>
        <w:rPr>
          <w:rFonts w:hint="eastAsia"/>
          <w:kern w:val="0"/>
          <w:lang w:val="zh-CN"/>
        </w:rPr>
        <w:t>（201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04</w:t>
      </w:r>
      <w:r>
        <w:rPr>
          <w:rFonts w:hint="eastAsia"/>
          <w:kern w:val="0"/>
          <w:lang w:val="zh-CN"/>
        </w:rPr>
        <w:t>）</w:t>
      </w:r>
      <w:r>
        <w:rPr>
          <w:rFonts w:hint="default"/>
          <w:kern w:val="0"/>
          <w:lang w:val="en-US" w:eastAsia="zh-CN"/>
        </w:rPr>
        <w:t xml:space="preserve"> </w:t>
      </w:r>
    </w:p>
    <w:p>
      <w:pPr>
        <w:widowControl/>
        <w:numPr>
          <w:ilvl w:val="0"/>
          <w:numId w:val="5"/>
        </w:numPr>
        <w:ind w:left="420" w:leftChars="200" w:firstLine="0" w:firstLineChars="0"/>
        <w:jc w:val="left"/>
        <w:rPr>
          <w:rFonts w:hint="default"/>
          <w:kern w:val="0"/>
          <w:lang w:val="en-US" w:eastAsia="zh-CN"/>
        </w:rPr>
      </w:pPr>
      <w:r>
        <w:rPr>
          <w:rFonts w:hint="default"/>
          <w:kern w:val="0"/>
          <w:lang w:val="en-US" w:eastAsia="zh-CN"/>
        </w:rPr>
        <w:t>举办第一届“春季杯”象棋比赛决赛</w:t>
      </w:r>
      <w:r>
        <w:rPr>
          <w:rFonts w:hint="eastAsia"/>
          <w:kern w:val="0"/>
          <w:lang w:val="zh-CN"/>
        </w:rPr>
        <w:t>（201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08</w:t>
      </w:r>
      <w:r>
        <w:rPr>
          <w:rFonts w:hint="eastAsia"/>
          <w:kern w:val="0"/>
          <w:lang w:val="zh-CN"/>
        </w:rPr>
        <w:t xml:space="preserve">） </w:t>
      </w:r>
    </w:p>
    <w:p>
      <w:pPr>
        <w:widowControl/>
        <w:numPr>
          <w:ilvl w:val="0"/>
          <w:numId w:val="5"/>
        </w:numPr>
        <w:ind w:left="420" w:leftChars="200" w:firstLine="0" w:firstLineChars="0"/>
        <w:jc w:val="left"/>
        <w:rPr>
          <w:rFonts w:hint="default"/>
          <w:kern w:val="0"/>
          <w:lang w:val="en-US" w:eastAsia="zh-CN"/>
        </w:rPr>
      </w:pPr>
      <w:r>
        <w:rPr>
          <w:rFonts w:hint="eastAsia"/>
          <w:kern w:val="0"/>
          <w:lang w:val="zh-CN"/>
        </w:rPr>
        <w:t>组织观看爱国主义教育影片《红海行动（201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12</w:t>
      </w:r>
      <w:r>
        <w:rPr>
          <w:rFonts w:hint="eastAsia"/>
          <w:kern w:val="0"/>
          <w:lang w:val="zh-CN"/>
        </w:rPr>
        <w:t>）</w:t>
      </w:r>
    </w:p>
    <w:p>
      <w:pPr>
        <w:widowControl/>
        <w:numPr>
          <w:ilvl w:val="0"/>
          <w:numId w:val="5"/>
        </w:numPr>
        <w:ind w:left="420" w:leftChars="200" w:firstLine="0" w:firstLineChars="0"/>
        <w:jc w:val="left"/>
        <w:rPr>
          <w:rFonts w:hint="default"/>
          <w:kern w:val="0"/>
          <w:lang w:val="en-US" w:eastAsia="zh-CN"/>
        </w:rPr>
      </w:pPr>
      <w:r>
        <w:rPr>
          <w:rFonts w:hint="eastAsia"/>
          <w:kern w:val="0"/>
          <w:lang w:val="zh-CN"/>
        </w:rPr>
        <w:t>举办</w:t>
      </w:r>
      <w:r>
        <w:rPr>
          <w:rFonts w:hint="default"/>
          <w:kern w:val="0"/>
          <w:lang w:val="zh-CN"/>
        </w:rPr>
        <w:t>“</w:t>
      </w:r>
      <w:r>
        <w:rPr>
          <w:rFonts w:hint="eastAsia"/>
          <w:kern w:val="0"/>
          <w:lang w:val="zh-CN"/>
        </w:rPr>
        <w:t>旗舰先锋论坛</w:t>
      </w:r>
      <w:r>
        <w:rPr>
          <w:rFonts w:hint="default"/>
          <w:kern w:val="0"/>
          <w:lang w:val="zh-CN"/>
        </w:rPr>
        <w:t>——</w:t>
      </w:r>
      <w:r>
        <w:rPr>
          <w:rFonts w:hint="eastAsia"/>
          <w:kern w:val="0"/>
          <w:lang w:val="zh-CN"/>
        </w:rPr>
        <w:t>从《战国策》看当代人文精神</w:t>
      </w:r>
      <w:r>
        <w:rPr>
          <w:rFonts w:hint="default"/>
          <w:kern w:val="0"/>
          <w:lang w:val="zh-CN"/>
        </w:rPr>
        <w:t>”</w:t>
      </w:r>
      <w:r>
        <w:rPr>
          <w:rFonts w:hint="eastAsia"/>
          <w:kern w:val="0"/>
          <w:lang w:val="zh-CN"/>
        </w:rPr>
        <w:t>主题讲座（201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15</w:t>
      </w:r>
      <w:r>
        <w:rPr>
          <w:rFonts w:hint="eastAsia"/>
          <w:kern w:val="0"/>
          <w:lang w:val="zh-CN"/>
        </w:rPr>
        <w:t>）</w:t>
      </w:r>
    </w:p>
    <w:p>
      <w:pPr>
        <w:widowControl/>
        <w:numPr>
          <w:ilvl w:val="0"/>
          <w:numId w:val="5"/>
        </w:numPr>
        <w:ind w:left="420" w:leftChars="200" w:firstLine="0" w:firstLineChars="0"/>
        <w:jc w:val="left"/>
        <w:rPr>
          <w:rFonts w:hint="default"/>
          <w:kern w:val="0"/>
          <w:lang w:val="en-US" w:eastAsia="zh-CN"/>
        </w:rPr>
      </w:pPr>
      <w:r>
        <w:rPr>
          <w:rFonts w:hint="eastAsia"/>
          <w:kern w:val="0"/>
          <w:lang w:val="zh-CN"/>
        </w:rPr>
        <w:t>举办</w:t>
      </w:r>
      <w:r>
        <w:rPr>
          <w:rFonts w:hint="default"/>
          <w:kern w:val="0"/>
          <w:lang w:val="zh-CN"/>
        </w:rPr>
        <w:t>“</w:t>
      </w:r>
      <w:r>
        <w:rPr>
          <w:rFonts w:hint="eastAsia"/>
          <w:kern w:val="0"/>
          <w:lang w:val="zh-CN"/>
        </w:rPr>
        <w:t>青春之我，信仰之魂</w:t>
      </w:r>
      <w:r>
        <w:rPr>
          <w:rFonts w:hint="default"/>
          <w:kern w:val="0"/>
          <w:lang w:val="zh-CN"/>
        </w:rPr>
        <w:t>”</w:t>
      </w:r>
      <w:r>
        <w:rPr>
          <w:rFonts w:hint="eastAsia"/>
          <w:kern w:val="0"/>
          <w:lang w:val="zh-CN"/>
        </w:rPr>
        <w:t>成人礼宣誓仪式（201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19</w:t>
      </w:r>
      <w:r>
        <w:rPr>
          <w:rFonts w:hint="eastAsia"/>
          <w:kern w:val="0"/>
          <w:lang w:val="zh-CN"/>
        </w:rPr>
        <w:t>）</w:t>
      </w:r>
    </w:p>
    <w:p>
      <w:pPr>
        <w:widowControl/>
        <w:numPr>
          <w:ilvl w:val="0"/>
          <w:numId w:val="5"/>
        </w:numPr>
        <w:ind w:left="420" w:leftChars="200" w:firstLine="0" w:firstLineChars="0"/>
        <w:jc w:val="left"/>
        <w:rPr>
          <w:rFonts w:hint="default"/>
          <w:kern w:val="0"/>
          <w:lang w:val="en-US" w:eastAsia="zh-CN"/>
        </w:rPr>
      </w:pPr>
      <w:r>
        <w:rPr>
          <w:rFonts w:hint="default"/>
          <w:kern w:val="0"/>
          <w:lang w:val="en-US" w:eastAsia="zh-CN"/>
        </w:rPr>
        <w:t>组织观看红色电影《建军大业》</w:t>
      </w:r>
      <w:r>
        <w:rPr>
          <w:rFonts w:hint="eastAsia"/>
          <w:kern w:val="0"/>
          <w:lang w:val="zh-CN"/>
        </w:rPr>
        <w:t>（201</w:t>
      </w:r>
      <w:r>
        <w:rPr>
          <w:rFonts w:hint="eastAsia"/>
          <w:kern w:val="0"/>
          <w:lang w:val="en-US" w:eastAsia="zh-CN"/>
        </w:rPr>
        <w:t>9</w:t>
      </w:r>
      <w:r>
        <w:rPr>
          <w:rFonts w:hint="eastAsia"/>
          <w:kern w:val="0"/>
          <w:lang w:val="zh-CN"/>
        </w:rPr>
        <w:t>-</w:t>
      </w:r>
      <w:r>
        <w:rPr>
          <w:rFonts w:hint="eastAsia"/>
          <w:kern w:val="0"/>
          <w:lang w:val="en-US" w:eastAsia="zh-CN"/>
        </w:rPr>
        <w:t>04</w:t>
      </w:r>
      <w:r>
        <w:rPr>
          <w:rFonts w:hint="eastAsia"/>
          <w:kern w:val="0"/>
          <w:lang w:val="zh-CN"/>
        </w:rPr>
        <w:t>-</w:t>
      </w:r>
      <w:r>
        <w:rPr>
          <w:rFonts w:hint="eastAsia"/>
          <w:kern w:val="0"/>
          <w:lang w:val="en-US" w:eastAsia="zh-CN"/>
        </w:rPr>
        <w:t>22</w:t>
      </w:r>
      <w:r>
        <w:rPr>
          <w:rFonts w:hint="eastAsia"/>
          <w:kern w:val="0"/>
          <w:lang w:val="zh-CN"/>
        </w:rPr>
        <w:t>）</w:t>
      </w:r>
    </w:p>
    <w:p>
      <w:pPr>
        <w:numPr>
          <w:ilvl w:val="0"/>
          <w:numId w:val="4"/>
        </w:numPr>
        <w:spacing w:line="360" w:lineRule="auto"/>
        <w:ind w:left="0" w:leftChars="0" w:firstLine="0" w:firstLineChars="0"/>
        <w:jc w:val="left"/>
        <w:rPr>
          <w:rFonts w:hint="eastAsia" w:ascii="宋体" w:hAnsi="宋体" w:cs="宋体"/>
          <w:kern w:val="0"/>
        </w:rPr>
      </w:pPr>
      <w:r>
        <w:rPr>
          <w:rFonts w:hint="eastAsia" w:ascii="宋体" w:hAnsi="宋体" w:cs="宋体"/>
          <w:kern w:val="0"/>
        </w:rPr>
        <w:t>汽车工程学院</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举办“平安校园”安全教育主题班会（2019-04-01）</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走进社区开展禁毒防艾宣传志愿服务活动（2019-04-01）</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开展“时时刻刻当雷锋”主题观影活动（2019-04-01）</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开展素质拓展活动（2019-04-04）</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开展“情系九职，感恩同行”主题宣讲活动（2019-04-04）</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召开学生干部作风建设会议（2019-04-08）</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开展“缅怀消防英雄，共筑平安校园”纪念活动（2019-04-08）</w:t>
      </w:r>
    </w:p>
    <w:p>
      <w:pPr>
        <w:widowControl/>
        <w:numPr>
          <w:ilvl w:val="0"/>
          <w:numId w:val="6"/>
        </w:numPr>
        <w:ind w:left="420" w:leftChars="200" w:firstLine="0" w:firstLineChars="0"/>
        <w:jc w:val="left"/>
        <w:rPr>
          <w:rFonts w:hint="eastAsia"/>
          <w:kern w:val="0"/>
          <w:lang w:val="en-US" w:eastAsia="zh-CN"/>
        </w:rPr>
      </w:pPr>
      <w:r>
        <w:rPr>
          <w:rFonts w:hint="eastAsia"/>
          <w:kern w:val="0"/>
          <w:lang w:val="zh-CN" w:eastAsia="zh-CN"/>
        </w:rPr>
        <w:t>开展“自强之星”寻访活动院级初赛</w:t>
      </w:r>
      <w:r>
        <w:rPr>
          <w:rFonts w:hint="eastAsia"/>
          <w:kern w:val="0"/>
          <w:lang w:val="en-US" w:eastAsia="zh-CN"/>
        </w:rPr>
        <w:t>（2019-04-15）</w:t>
      </w:r>
    </w:p>
    <w:p>
      <w:pPr>
        <w:widowControl/>
        <w:numPr>
          <w:ilvl w:val="0"/>
          <w:numId w:val="6"/>
        </w:numPr>
        <w:ind w:left="420" w:leftChars="200" w:firstLine="0" w:firstLineChars="0"/>
        <w:jc w:val="left"/>
        <w:rPr>
          <w:rFonts w:hint="eastAsia"/>
          <w:kern w:val="0"/>
          <w:lang w:val="en-US" w:eastAsia="zh-CN"/>
        </w:rPr>
      </w:pPr>
      <w:r>
        <w:rPr>
          <w:rFonts w:hint="eastAsia"/>
          <w:kern w:val="0"/>
          <w:lang w:val="zh-CN" w:eastAsia="zh-CN"/>
        </w:rPr>
        <w:t>开展</w:t>
      </w:r>
      <w:r>
        <w:rPr>
          <w:rFonts w:hint="default"/>
          <w:kern w:val="0"/>
          <w:lang w:val="zh-CN" w:eastAsia="zh-CN"/>
        </w:rPr>
        <w:t>“</w:t>
      </w:r>
      <w:r>
        <w:rPr>
          <w:rFonts w:hint="eastAsia"/>
          <w:kern w:val="0"/>
          <w:lang w:val="zh-CN" w:eastAsia="zh-CN"/>
        </w:rPr>
        <w:t>颂国学经典、传千年文化</w:t>
      </w:r>
      <w:r>
        <w:rPr>
          <w:rFonts w:hint="default"/>
          <w:kern w:val="0"/>
          <w:lang w:val="zh-CN" w:eastAsia="zh-CN"/>
        </w:rPr>
        <w:t>”</w:t>
      </w:r>
      <w:r>
        <w:rPr>
          <w:rFonts w:hint="eastAsia"/>
          <w:kern w:val="0"/>
          <w:lang w:val="zh-CN" w:eastAsia="zh-CN"/>
        </w:rPr>
        <w:t>阅读大赛赛前培训</w:t>
      </w:r>
      <w:r>
        <w:rPr>
          <w:rFonts w:hint="eastAsia"/>
          <w:kern w:val="0"/>
          <w:lang w:val="en-US" w:eastAsia="zh-CN"/>
        </w:rPr>
        <w:t>（2019-04-17）</w:t>
      </w:r>
    </w:p>
    <w:p>
      <w:pPr>
        <w:widowControl/>
        <w:numPr>
          <w:ilvl w:val="0"/>
          <w:numId w:val="6"/>
        </w:numPr>
        <w:ind w:left="420" w:leftChars="200" w:firstLine="0" w:firstLineChars="0"/>
        <w:jc w:val="left"/>
        <w:rPr>
          <w:rFonts w:hint="eastAsia"/>
          <w:kern w:val="0"/>
          <w:lang w:val="en-US" w:eastAsia="zh-CN"/>
        </w:rPr>
      </w:pPr>
      <w:r>
        <w:rPr>
          <w:rFonts w:hint="eastAsia"/>
          <w:kern w:val="0"/>
          <w:lang w:val="zh-CN" w:eastAsia="zh-CN"/>
        </w:rPr>
        <w:t>举办新生杯篮球赛决赛</w:t>
      </w:r>
      <w:r>
        <w:rPr>
          <w:rFonts w:hint="eastAsia"/>
          <w:kern w:val="0"/>
          <w:lang w:val="en-US" w:eastAsia="zh-CN"/>
        </w:rPr>
        <w:t>（2019-04-19）</w:t>
      </w:r>
    </w:p>
    <w:p>
      <w:pPr>
        <w:widowControl/>
        <w:numPr>
          <w:ilvl w:val="0"/>
          <w:numId w:val="6"/>
        </w:numPr>
        <w:ind w:left="420" w:leftChars="200" w:firstLine="0" w:firstLineChars="0"/>
        <w:jc w:val="left"/>
        <w:rPr>
          <w:rFonts w:hint="eastAsia"/>
          <w:kern w:val="0"/>
          <w:lang w:val="en-US" w:eastAsia="zh-CN"/>
        </w:rPr>
      </w:pPr>
      <w:r>
        <w:rPr>
          <w:rFonts w:hint="eastAsia"/>
          <w:kern w:val="0"/>
          <w:lang w:val="zh-CN" w:eastAsia="zh-CN"/>
        </w:rPr>
        <w:t>举办</w:t>
      </w:r>
      <w:r>
        <w:rPr>
          <w:rFonts w:hint="default"/>
          <w:kern w:val="0"/>
          <w:lang w:val="zh-CN" w:eastAsia="zh-CN"/>
        </w:rPr>
        <w:t>“</w:t>
      </w:r>
      <w:r>
        <w:rPr>
          <w:rFonts w:hint="eastAsia"/>
          <w:kern w:val="0"/>
          <w:lang w:val="zh-CN" w:eastAsia="zh-CN"/>
        </w:rPr>
        <w:t>时代强音 筑梦远航</w:t>
      </w:r>
      <w:r>
        <w:rPr>
          <w:rFonts w:hint="default"/>
          <w:kern w:val="0"/>
          <w:lang w:val="zh-CN" w:eastAsia="zh-CN"/>
        </w:rPr>
        <w:t>”</w:t>
      </w:r>
      <w:r>
        <w:rPr>
          <w:rFonts w:hint="eastAsia"/>
          <w:kern w:val="0"/>
          <w:lang w:val="zh-CN" w:eastAsia="zh-CN"/>
        </w:rPr>
        <w:t>主持人大赛预赛</w:t>
      </w:r>
      <w:r>
        <w:rPr>
          <w:rFonts w:hint="eastAsia"/>
          <w:kern w:val="0"/>
          <w:lang w:val="en-US" w:eastAsia="zh-CN"/>
        </w:rPr>
        <w:t>（2019-04-19）</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举办第十九届校园文化艺术节会徽作品征集大赛院级初赛（201</w:t>
      </w:r>
      <w:r>
        <w:rPr>
          <w:rFonts w:hint="eastAsia"/>
          <w:kern w:val="0"/>
          <w:lang w:val="en-US" w:eastAsia="zh-CN"/>
        </w:rPr>
        <w:t>9-</w:t>
      </w:r>
      <w:r>
        <w:rPr>
          <w:rFonts w:hint="eastAsia"/>
          <w:kern w:val="0"/>
          <w:lang w:val="en-US" w:eastAsia="zh-CN"/>
        </w:rPr>
        <w:t>04-</w:t>
      </w:r>
      <w:r>
        <w:rPr>
          <w:rFonts w:hint="eastAsia"/>
          <w:kern w:val="0"/>
          <w:lang w:val="en-US" w:eastAsia="zh-CN"/>
        </w:rPr>
        <w:t>22）</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开展“青春心向党·建功新时代”网络文化作品征集活动（201</w:t>
      </w:r>
      <w:r>
        <w:rPr>
          <w:rFonts w:hint="eastAsia"/>
          <w:kern w:val="0"/>
          <w:lang w:val="en-US" w:eastAsia="zh-CN"/>
        </w:rPr>
        <w:t>9-</w:t>
      </w:r>
      <w:r>
        <w:rPr>
          <w:rFonts w:hint="eastAsia"/>
          <w:kern w:val="0"/>
          <w:lang w:val="en-US" w:eastAsia="zh-CN"/>
        </w:rPr>
        <w:t>04-</w:t>
      </w:r>
      <w:r>
        <w:rPr>
          <w:rFonts w:hint="eastAsia"/>
          <w:kern w:val="0"/>
          <w:lang w:val="en-US" w:eastAsia="zh-CN"/>
        </w:rPr>
        <w:t>25）</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开展汽车文化艺术节之汽车公益服务活动（201</w:t>
      </w:r>
      <w:r>
        <w:rPr>
          <w:rFonts w:hint="eastAsia"/>
          <w:kern w:val="0"/>
          <w:lang w:val="en-US" w:eastAsia="zh-CN"/>
        </w:rPr>
        <w:t>9-</w:t>
      </w:r>
      <w:r>
        <w:rPr>
          <w:rFonts w:hint="eastAsia"/>
          <w:kern w:val="0"/>
          <w:lang w:val="en-US" w:eastAsia="zh-CN"/>
        </w:rPr>
        <w:t>04-</w:t>
      </w:r>
      <w:r>
        <w:rPr>
          <w:rFonts w:hint="eastAsia"/>
          <w:kern w:val="0"/>
          <w:lang w:val="en-US" w:eastAsia="zh-CN"/>
        </w:rPr>
        <w:t>25）</w:t>
      </w:r>
    </w:p>
    <w:p>
      <w:pPr>
        <w:widowControl/>
        <w:numPr>
          <w:ilvl w:val="0"/>
          <w:numId w:val="6"/>
        </w:numPr>
        <w:ind w:left="420" w:leftChars="200" w:firstLine="0" w:firstLineChars="0"/>
        <w:jc w:val="left"/>
        <w:rPr>
          <w:rFonts w:hint="eastAsia"/>
          <w:kern w:val="0"/>
          <w:lang w:val="en-US" w:eastAsia="zh-CN"/>
        </w:rPr>
      </w:pPr>
      <w:r>
        <w:rPr>
          <w:rFonts w:hint="eastAsia"/>
          <w:kern w:val="0"/>
          <w:lang w:val="en-US" w:eastAsia="zh-CN"/>
        </w:rPr>
        <w:t>举办“展‘英’姿 说外语”英语风采大赛选拔赛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25</w:t>
      </w:r>
      <w:r>
        <w:rPr>
          <w:rFonts w:hint="eastAsia"/>
          <w:kern w:val="0"/>
        </w:rPr>
        <w:t>）</w:t>
      </w:r>
    </w:p>
    <w:p>
      <w:pPr>
        <w:spacing w:line="360" w:lineRule="auto"/>
        <w:jc w:val="left"/>
        <w:rPr>
          <w:rFonts w:hint="eastAsia" w:ascii="宋体" w:hAnsi="宋体" w:cs="宋体"/>
          <w:color w:val="auto"/>
          <w:kern w:val="0"/>
        </w:rPr>
      </w:pPr>
      <w:r>
        <w:rPr>
          <w:rFonts w:hint="eastAsia" w:ascii="宋体" w:hAnsi="宋体" w:cs="宋体"/>
          <w:color w:val="auto"/>
          <w:kern w:val="0"/>
        </w:rPr>
        <w:t>（五）信息工程学院</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举办资助政策宣传讲座（201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08</w:t>
      </w:r>
      <w:r>
        <w:rPr>
          <w:rFonts w:hint="eastAsia"/>
          <w:kern w:val="0"/>
          <w:lang w:val="zh-CN" w:eastAsia="zh-CN"/>
        </w:rPr>
        <w:t xml:space="preserve">） </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开展</w:t>
      </w:r>
      <w:r>
        <w:rPr>
          <w:rFonts w:hint="default"/>
          <w:kern w:val="0"/>
          <w:lang w:val="zh-CN" w:eastAsia="zh-CN"/>
        </w:rPr>
        <w:t>“</w:t>
      </w:r>
      <w:r>
        <w:rPr>
          <w:rFonts w:hint="eastAsia"/>
          <w:kern w:val="0"/>
          <w:lang w:val="zh-CN" w:eastAsia="zh-CN"/>
        </w:rPr>
        <w:t>传承·2019清明祭英烈</w:t>
      </w:r>
      <w:r>
        <w:rPr>
          <w:rFonts w:hint="default"/>
          <w:kern w:val="0"/>
          <w:lang w:val="zh-CN" w:eastAsia="zh-CN"/>
        </w:rPr>
        <w:t>”</w:t>
      </w:r>
      <w:r>
        <w:rPr>
          <w:rFonts w:hint="eastAsia"/>
          <w:kern w:val="0"/>
          <w:lang w:val="zh-CN" w:eastAsia="zh-CN"/>
        </w:rPr>
        <w:t>网上祭奠活动（201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11</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体育文化周</w:t>
      </w:r>
      <w:r>
        <w:rPr>
          <w:rFonts w:hint="default"/>
          <w:kern w:val="0"/>
          <w:lang w:val="zh-CN" w:eastAsia="zh-CN"/>
        </w:rPr>
        <w:t>”</w:t>
      </w:r>
      <w:r>
        <w:rPr>
          <w:rFonts w:hint="eastAsia"/>
          <w:kern w:val="0"/>
          <w:lang w:val="zh-CN" w:eastAsia="zh-CN"/>
        </w:rPr>
        <w:t>系列活动总结表彰大会（201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11</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展文经武纬之智之英语风采大赛</w:t>
      </w:r>
      <w:r>
        <w:rPr>
          <w:rFonts w:hint="default"/>
          <w:kern w:val="0"/>
          <w:lang w:val="zh-CN" w:eastAsia="zh-CN"/>
        </w:rPr>
        <w:t>”</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12</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育经韬纬略之智之主持人大赛</w:t>
      </w:r>
      <w:r>
        <w:rPr>
          <w:rFonts w:hint="default"/>
          <w:kern w:val="0"/>
          <w:lang w:val="zh-CN" w:eastAsia="zh-CN"/>
        </w:rPr>
        <w:t>”</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15</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展文经武纬之美之现场书画比赛</w:t>
      </w:r>
      <w:r>
        <w:rPr>
          <w:rFonts w:hint="default"/>
          <w:kern w:val="0"/>
          <w:lang w:val="zh-CN" w:eastAsia="zh-CN"/>
        </w:rPr>
        <w:t>”</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15</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展文经武纬之美</w:t>
      </w:r>
      <w:r>
        <w:rPr>
          <w:rFonts w:hint="default"/>
          <w:kern w:val="0"/>
          <w:lang w:val="zh-CN" w:eastAsia="zh-CN"/>
        </w:rPr>
        <w:t>”</w:t>
      </w:r>
      <w:r>
        <w:rPr>
          <w:rFonts w:hint="eastAsia"/>
          <w:kern w:val="0"/>
          <w:lang w:val="zh-CN" w:eastAsia="zh-CN"/>
        </w:rPr>
        <w:t>之会徽设计大赛（201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17</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学生党支部开展</w:t>
      </w:r>
      <w:r>
        <w:rPr>
          <w:rFonts w:hint="default"/>
          <w:kern w:val="0"/>
          <w:lang w:val="zh-CN" w:eastAsia="zh-CN"/>
        </w:rPr>
        <w:t>“</w:t>
      </w:r>
      <w:r>
        <w:rPr>
          <w:rFonts w:hint="eastAsia"/>
          <w:kern w:val="0"/>
          <w:lang w:val="zh-CN" w:eastAsia="zh-CN"/>
        </w:rPr>
        <w:t>南山祭</w:t>
      </w:r>
      <w:r>
        <w:rPr>
          <w:rFonts w:hint="default"/>
          <w:kern w:val="0"/>
          <w:lang w:val="zh-CN" w:eastAsia="zh-CN"/>
        </w:rPr>
        <w:t>”</w:t>
      </w:r>
      <w:r>
        <w:rPr>
          <w:rFonts w:hint="eastAsia"/>
          <w:kern w:val="0"/>
          <w:lang w:val="zh-CN" w:eastAsia="zh-CN"/>
        </w:rPr>
        <w:t>大学生思想政治育品牌活动之</w:t>
      </w:r>
      <w:r>
        <w:rPr>
          <w:rFonts w:hint="default"/>
          <w:kern w:val="0"/>
          <w:lang w:val="zh-CN" w:eastAsia="zh-CN"/>
        </w:rPr>
        <w:t>“</w:t>
      </w:r>
      <w:r>
        <w:rPr>
          <w:rFonts w:hint="eastAsia"/>
          <w:kern w:val="0"/>
          <w:lang w:val="zh-CN" w:eastAsia="zh-CN"/>
        </w:rPr>
        <w:t>缅怀先烈</w:t>
      </w:r>
      <w:r>
        <w:rPr>
          <w:rFonts w:hint="default"/>
          <w:kern w:val="0"/>
          <w:lang w:val="zh-CN" w:eastAsia="zh-CN"/>
        </w:rPr>
        <w:t>”</w:t>
      </w:r>
      <w:r>
        <w:rPr>
          <w:rFonts w:hint="eastAsia"/>
          <w:kern w:val="0"/>
          <w:lang w:val="zh-CN" w:eastAsia="zh-CN"/>
        </w:rPr>
        <w:t>英烈祭</w:t>
      </w:r>
      <w:r>
        <w:rPr>
          <w:rFonts w:hint="eastAsia" w:ascii="宋体" w:hAnsi="宋体"/>
          <w:sz w:val="22"/>
          <w:lang w:val="zh-CN"/>
        </w:rPr>
        <w:t>奠主题</w:t>
      </w:r>
      <w:r>
        <w:rPr>
          <w:rFonts w:hint="eastAsia"/>
          <w:kern w:val="0"/>
          <w:lang w:val="zh-CN" w:eastAsia="zh-CN"/>
        </w:rPr>
        <w:t>党日活动（201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17</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举办“展文经武纬之美”之校庆校园文化产品设计大赛（201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举办“奏响青春旋律、展示时代风采”器乐大赛初赛（201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举办“经纬味道”厨艺大赛（201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7"/>
        </w:numPr>
        <w:ind w:left="420" w:leftChars="200" w:firstLine="0" w:firstLineChars="0"/>
        <w:jc w:val="left"/>
        <w:rPr>
          <w:rFonts w:hint="eastAsia"/>
          <w:kern w:val="0"/>
          <w:lang w:val="zh-CN" w:eastAsia="zh-CN"/>
        </w:rPr>
      </w:pPr>
      <w:r>
        <w:rPr>
          <w:rFonts w:hint="eastAsia"/>
          <w:kern w:val="0"/>
          <w:lang w:val="zh-CN" w:eastAsia="zh-CN"/>
        </w:rPr>
        <w:t>举办“爱国影评赏析”活动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25</w:t>
      </w:r>
      <w:r>
        <w:rPr>
          <w:rFonts w:hint="eastAsia"/>
          <w:kern w:val="0"/>
        </w:rPr>
        <w:t>）</w:t>
      </w:r>
    </w:p>
    <w:p>
      <w:pPr>
        <w:numPr>
          <w:ilvl w:val="0"/>
          <w:numId w:val="0"/>
        </w:numPr>
        <w:spacing w:line="360" w:lineRule="auto"/>
        <w:ind w:leftChars="0"/>
        <w:jc w:val="left"/>
        <w:rPr>
          <w:rFonts w:hint="eastAsia" w:ascii="宋体" w:hAnsi="宋体" w:cs="宋体"/>
          <w:kern w:val="0"/>
        </w:rPr>
      </w:pPr>
      <w:r>
        <w:rPr>
          <w:rFonts w:hint="eastAsia" w:ascii="宋体" w:hAnsi="宋体" w:cs="宋体"/>
          <w:kern w:val="0"/>
          <w:lang w:eastAsia="zh-CN"/>
        </w:rPr>
        <w:t>（六）</w:t>
      </w:r>
      <w:r>
        <w:rPr>
          <w:rFonts w:hint="eastAsia" w:ascii="宋体" w:hAnsi="宋体" w:cs="宋体"/>
          <w:kern w:val="0"/>
        </w:rPr>
        <w:t>建筑工程学院</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举办鲁班味道“味美饺子赛”（201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08</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开展《江西省学生资助工作“十不准”》宣讲活动（201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08</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举办</w:t>
      </w:r>
      <w:r>
        <w:rPr>
          <w:rFonts w:hint="default"/>
          <w:kern w:val="0"/>
          <w:lang w:val="zh-CN" w:eastAsia="zh-CN"/>
        </w:rPr>
        <w:t>“</w:t>
      </w:r>
      <w:r>
        <w:rPr>
          <w:rFonts w:hint="eastAsia"/>
          <w:kern w:val="0"/>
          <w:lang w:val="zh-CN" w:eastAsia="zh-CN"/>
        </w:rPr>
        <w:t>鲁班之声</w:t>
      </w:r>
      <w:r>
        <w:rPr>
          <w:rFonts w:hint="default"/>
          <w:kern w:val="0"/>
          <w:lang w:val="zh-CN" w:eastAsia="zh-CN"/>
        </w:rPr>
        <w:t>”</w:t>
      </w:r>
      <w:r>
        <w:rPr>
          <w:rFonts w:hint="eastAsia"/>
          <w:kern w:val="0"/>
          <w:lang w:val="zh-CN" w:eastAsia="zh-CN"/>
        </w:rPr>
        <w:t>主持人大赛决赛（201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08</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思进社携手鲁班学院开展濂溪夫子墓清明祭扫活动（201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12</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举办鲁班味道厨艺大赛决赛（201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17</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举办“魅力家乡展之家乡美食”活动（201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22</w:t>
      </w:r>
      <w:r>
        <w:rPr>
          <w:rFonts w:hint="eastAsia"/>
          <w:kern w:val="0"/>
          <w:lang w:val="zh-CN" w:eastAsia="zh-CN"/>
        </w:rPr>
        <w:t>）</w:t>
      </w:r>
    </w:p>
    <w:p>
      <w:pPr>
        <w:widowControl/>
        <w:numPr>
          <w:ilvl w:val="0"/>
          <w:numId w:val="8"/>
        </w:numPr>
        <w:ind w:left="420" w:leftChars="200" w:firstLine="0" w:firstLineChars="0"/>
        <w:jc w:val="left"/>
        <w:rPr>
          <w:rFonts w:hint="eastAsia"/>
          <w:kern w:val="0"/>
          <w:lang w:val="zh-CN" w:eastAsia="zh-CN"/>
        </w:rPr>
      </w:pPr>
      <w:r>
        <w:rPr>
          <w:rFonts w:hint="eastAsia"/>
          <w:kern w:val="0"/>
          <w:lang w:val="zh-CN" w:eastAsia="zh-CN"/>
        </w:rPr>
        <w:t>开展“魅力家乡展之家乡文化”演讲比赛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22</w:t>
      </w:r>
      <w:r>
        <w:rPr>
          <w:rFonts w:hint="eastAsia"/>
          <w:kern w:val="0"/>
        </w:rPr>
        <w:t>）</w:t>
      </w:r>
    </w:p>
    <w:p>
      <w:pPr>
        <w:widowControl/>
        <w:numPr>
          <w:ilvl w:val="0"/>
          <w:numId w:val="9"/>
        </w:numPr>
        <w:jc w:val="left"/>
        <w:rPr>
          <w:rFonts w:hint="eastAsia" w:ascii="宋体" w:hAnsi="宋体" w:cs="宋体"/>
          <w:kern w:val="0"/>
        </w:rPr>
      </w:pPr>
      <w:r>
        <w:rPr>
          <w:rFonts w:hint="eastAsia" w:ascii="宋体" w:hAnsi="宋体" w:cs="宋体"/>
          <w:kern w:val="0"/>
        </w:rPr>
        <w:t>经济管理学院</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开展“扶起共享单车，唤醒文明意识”志愿活动（201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01</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开展“消防安全教育”主题班会（201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01</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开展综治（平安校园）宣传月暨“安全就在身边”主题班会活动（201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04</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举办大学生职业生涯规划大赛（201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11</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举办“喜迎艺术节，创新设徽标”设计大赛（201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11</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举办第八届“自强之星”寻访活动初赛（201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17</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举办“经管好味道”厨艺大赛（201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19</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组织开展“4·15”国家安全教育主题班会（201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22</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举办“为你点赞，我身边的雷锋”志愿寻访活动暨“逆火前行，向救火英雄致敬”网络征文比赛颁奖典礼（201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10"/>
        </w:numPr>
        <w:ind w:left="420" w:leftChars="200" w:firstLine="0" w:firstLineChars="0"/>
        <w:jc w:val="left"/>
        <w:rPr>
          <w:rFonts w:hint="eastAsia"/>
          <w:kern w:val="0"/>
          <w:lang w:val="zh-CN" w:eastAsia="zh-CN"/>
        </w:rPr>
      </w:pPr>
      <w:r>
        <w:rPr>
          <w:rFonts w:hint="eastAsia"/>
          <w:kern w:val="0"/>
          <w:lang w:val="zh-CN" w:eastAsia="zh-CN"/>
        </w:rPr>
        <w:t>开展“青春心向党·建功新时代”我和我的祖国网文征集活动（201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10"/>
        </w:numPr>
        <w:ind w:left="420" w:leftChars="200" w:firstLine="0" w:firstLineChars="0"/>
        <w:jc w:val="left"/>
        <w:rPr>
          <w:rFonts w:ascii="宋体" w:hAnsi="宋体" w:cs="宋体"/>
          <w:kern w:val="0"/>
        </w:rPr>
      </w:pPr>
      <w:r>
        <w:rPr>
          <w:rFonts w:hint="eastAsia"/>
          <w:kern w:val="0"/>
          <w:lang w:val="zh-CN" w:eastAsia="zh-CN"/>
        </w:rPr>
        <w:t>参加</w:t>
      </w:r>
      <w:r>
        <w:rPr>
          <w:rFonts w:hint="eastAsia" w:ascii="宋体" w:hAnsi="宋体" w:eastAsia="宋体" w:cs="宋体"/>
          <w:kern w:val="0"/>
          <w:lang w:val="zh-CN" w:eastAsia="zh-CN"/>
        </w:rPr>
        <w:t>《</w:t>
      </w:r>
      <w:r>
        <w:rPr>
          <w:rFonts w:hint="eastAsia"/>
          <w:kern w:val="0"/>
          <w:lang w:val="zh-CN" w:eastAsia="zh-CN"/>
        </w:rPr>
        <w:t>印·迹</w:t>
      </w:r>
      <w:r>
        <w:rPr>
          <w:rFonts w:hint="eastAsia" w:ascii="宋体" w:hAnsi="宋体" w:cs="宋体"/>
          <w:kern w:val="0"/>
        </w:rPr>
        <w:t>—疏隶书摄影作品展》实践教育活动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25</w:t>
      </w:r>
      <w:r>
        <w:rPr>
          <w:rFonts w:hint="eastAsia"/>
          <w:kern w:val="0"/>
        </w:rPr>
        <w:t>）</w:t>
      </w:r>
    </w:p>
    <w:p>
      <w:pPr>
        <w:widowControl/>
        <w:numPr>
          <w:ilvl w:val="0"/>
          <w:numId w:val="9"/>
        </w:numPr>
        <w:ind w:left="0" w:leftChars="0" w:firstLine="0" w:firstLineChars="0"/>
        <w:jc w:val="left"/>
        <w:rPr>
          <w:rFonts w:hint="eastAsia" w:ascii="宋体" w:hAnsi="宋体" w:cs="宋体"/>
          <w:kern w:val="0"/>
        </w:rPr>
      </w:pPr>
      <w:r>
        <w:rPr>
          <w:rFonts w:hint="eastAsia" w:ascii="宋体" w:hAnsi="宋体" w:cs="宋体"/>
          <w:kern w:val="0"/>
        </w:rPr>
        <w:t>财会金融学院</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举办“一院一品”推进会</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01</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召开综治（平安校园）安全工作座谈会</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01</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开展“助学•筑梦•铸人”资助感恩宣讲活动</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04</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举办第一期“青听财金”骨干培训班开班仪式</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04</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开展第二届“青雅杯”创新创业大赛</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04</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举办“追梦新时代”会徽设计大赛</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11</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举办首届“青雅杯”红歌大赛</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12</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举办2019届“自强之星”寻访活动院级初赛</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12</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举办“青雅女性·美丽人生”女生生理健康知识讲座</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15</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组织开展南山烈士陵园祭扫暨思政理论课实践教学活动</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17</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举办第二届“青雅杯”网络安全知识竞赛</w:t>
      </w:r>
      <w:r>
        <w:rPr>
          <w:rFonts w:hint="eastAsia"/>
          <w:kern w:val="0"/>
          <w:lang w:val="zh-CN" w:eastAsia="zh-CN"/>
        </w:rPr>
        <w:t>（201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19</w:t>
      </w:r>
      <w:r>
        <w:rPr>
          <w:rFonts w:hint="eastAsia"/>
          <w:kern w:val="0"/>
          <w:lang w:val="zh-CN" w:eastAsia="zh-CN"/>
        </w:rPr>
        <w:t>）</w:t>
      </w:r>
    </w:p>
    <w:p>
      <w:pPr>
        <w:widowControl/>
        <w:numPr>
          <w:ilvl w:val="0"/>
          <w:numId w:val="11"/>
        </w:numPr>
        <w:ind w:left="420" w:leftChars="200" w:firstLine="0" w:firstLineChars="0"/>
        <w:jc w:val="left"/>
        <w:rPr>
          <w:rFonts w:hint="eastAsia"/>
          <w:kern w:val="0"/>
          <w:lang w:val="zh-CN" w:eastAsia="zh-CN"/>
        </w:rPr>
      </w:pPr>
      <w:r>
        <w:rPr>
          <w:rFonts w:hint="eastAsia"/>
          <w:kern w:val="0"/>
          <w:lang w:val="zh-CN" w:eastAsia="zh-CN"/>
        </w:rPr>
        <w:t>举办“六秩九职”校庆文化产品设计大赛院级复赛（201</w:t>
      </w:r>
      <w:r>
        <w:rPr>
          <w:rFonts w:hint="eastAsia"/>
          <w:kern w:val="0"/>
          <w:lang w:val="en-US" w:eastAsia="zh-CN"/>
        </w:rPr>
        <w:t>9</w:t>
      </w:r>
      <w:r>
        <w:rPr>
          <w:rFonts w:hint="eastAsia"/>
          <w:kern w:val="0"/>
          <w:lang w:val="zh-CN" w:eastAsia="zh-CN"/>
        </w:rPr>
        <w:t>-</w:t>
      </w:r>
      <w:r>
        <w:rPr>
          <w:rFonts w:hint="eastAsia"/>
          <w:kern w:val="0"/>
          <w:lang w:val="en-US" w:eastAsia="zh-CN"/>
        </w:rPr>
        <w:t>04</w:t>
      </w:r>
      <w:r>
        <w:rPr>
          <w:rFonts w:hint="eastAsia"/>
          <w:kern w:val="0"/>
          <w:lang w:val="zh-CN" w:eastAsia="zh-CN"/>
        </w:rPr>
        <w:t>-</w:t>
      </w:r>
      <w:r>
        <w:rPr>
          <w:rFonts w:hint="eastAsia"/>
          <w:kern w:val="0"/>
          <w:lang w:val="en-US" w:eastAsia="zh-CN"/>
        </w:rPr>
        <w:t>25</w:t>
      </w:r>
      <w:r>
        <w:rPr>
          <w:rFonts w:hint="eastAsia"/>
          <w:kern w:val="0"/>
          <w:lang w:val="zh-CN" w:eastAsia="zh-CN"/>
        </w:rPr>
        <w:t>）</w:t>
      </w:r>
    </w:p>
    <w:p>
      <w:pPr>
        <w:widowControl/>
        <w:numPr>
          <w:ilvl w:val="0"/>
          <w:numId w:val="11"/>
        </w:numPr>
        <w:ind w:left="420" w:leftChars="200" w:firstLine="0" w:firstLineChars="0"/>
        <w:jc w:val="left"/>
        <w:rPr>
          <w:rFonts w:hint="eastAsia" w:ascii="宋体" w:hAnsi="宋体" w:cs="宋体"/>
          <w:kern w:val="0"/>
        </w:rPr>
      </w:pPr>
      <w:r>
        <w:rPr>
          <w:rFonts w:hint="eastAsia"/>
          <w:kern w:val="0"/>
          <w:lang w:val="zh-CN" w:eastAsia="zh-CN"/>
        </w:rPr>
        <w:t>开展“</w:t>
      </w:r>
      <w:r>
        <w:rPr>
          <w:rFonts w:hint="eastAsia" w:ascii="宋体" w:hAnsi="宋体" w:cs="宋体"/>
          <w:kern w:val="0"/>
        </w:rPr>
        <w:t>医保知识宣传”主题班会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04</w:t>
      </w:r>
      <w:r>
        <w:rPr>
          <w:rFonts w:hint="eastAsia"/>
          <w:kern w:val="0"/>
        </w:rPr>
        <w:t>-</w:t>
      </w:r>
      <w:r>
        <w:rPr>
          <w:rFonts w:hint="eastAsia"/>
          <w:kern w:val="0"/>
          <w:lang w:val="en-US" w:eastAsia="zh-CN"/>
        </w:rPr>
        <w:t>25</w:t>
      </w:r>
      <w:r>
        <w:rPr>
          <w:rFonts w:hint="eastAsia"/>
          <w:kern w:val="0"/>
        </w:rPr>
        <w:t>）</w:t>
      </w:r>
    </w:p>
    <w:p>
      <w:pPr>
        <w:spacing w:beforeLines="50" w:afterLines="50" w:line="360" w:lineRule="auto"/>
        <w:rPr>
          <w:rFonts w:hint="eastAsia" w:ascii="宋体" w:hAnsi="宋体" w:cs="宋体"/>
          <w:b/>
          <w:bCs/>
          <w:kern w:val="0"/>
          <w:sz w:val="24"/>
        </w:rPr>
      </w:pPr>
    </w:p>
    <w:p>
      <w:pPr>
        <w:spacing w:beforeLines="50" w:afterLines="50" w:line="360" w:lineRule="auto"/>
        <w:rPr>
          <w:rFonts w:hint="eastAsia" w:ascii="宋体" w:hAnsi="宋体" w:cs="宋体"/>
          <w:b/>
          <w:bCs/>
          <w:kern w:val="0"/>
          <w:sz w:val="24"/>
        </w:rPr>
      </w:pPr>
    </w:p>
    <w:p>
      <w:pPr>
        <w:spacing w:beforeLines="50" w:afterLines="50" w:line="360" w:lineRule="auto"/>
        <w:rPr>
          <w:rFonts w:hint="eastAsia" w:ascii="宋体" w:hAnsi="宋体" w:cs="宋体"/>
          <w:b/>
          <w:bCs/>
          <w:kern w:val="0"/>
          <w:sz w:val="24"/>
        </w:rPr>
      </w:pP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hint="eastAsia" w:ascii="华文行楷" w:hAnsi="华文行楷" w:eastAsia="华文行楷" w:cs="华文行楷"/>
          <w:kern w:val="0"/>
          <w:sz w:val="28"/>
          <w:szCs w:val="28"/>
        </w:rPr>
      </w:pPr>
      <w:r>
        <w:rPr>
          <w:rFonts w:hint="eastAsia" w:ascii="宋体" w:hAnsi="宋体" w:cs="宋体"/>
          <w:kern w:val="0"/>
        </w:rPr>
        <w:t>（一）学生工作综述（</w:t>
      </w:r>
      <w:r>
        <w:rPr>
          <w:rFonts w:hint="eastAsia" w:ascii="宋体" w:hAnsi="宋体" w:cs="宋体"/>
          <w:kern w:val="0"/>
          <w:lang w:val="en-US" w:eastAsia="zh-CN"/>
        </w:rPr>
        <w:t>7-10</w:t>
      </w:r>
      <w:r>
        <w:rPr>
          <w:rFonts w:hint="eastAsia" w:ascii="宋体" w:hAnsi="宋体" w:cs="宋体"/>
          <w:kern w:val="0"/>
        </w:rPr>
        <w:t>周</w:t>
      </w:r>
      <w:r>
        <w:rPr>
          <w:rFonts w:ascii="宋体" w:hAnsi="宋体" w:cs="宋体"/>
          <w:kern w:val="0"/>
        </w:rPr>
        <w:t>）</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常规工作</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班级建设</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思想教育</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素质教育</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资助工作</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宿管管理</w:t>
      </w:r>
    </w:p>
    <w:p>
      <w:pPr>
        <w:widowControl/>
        <w:numPr>
          <w:ilvl w:val="0"/>
          <w:numId w:val="12"/>
        </w:numPr>
        <w:ind w:left="420" w:leftChars="200" w:firstLine="0" w:firstLineChars="0"/>
        <w:jc w:val="left"/>
        <w:rPr>
          <w:rFonts w:hint="eastAsia"/>
          <w:kern w:val="0"/>
          <w:lang w:val="zh-CN" w:eastAsia="zh-CN"/>
        </w:rPr>
      </w:pPr>
      <w:r>
        <w:rPr>
          <w:rFonts w:hint="eastAsia"/>
          <w:kern w:val="0"/>
          <w:lang w:val="zh-CN" w:eastAsia="zh-CN"/>
        </w:rPr>
        <w:t>学工系统应用</w:t>
      </w:r>
    </w:p>
    <w:p>
      <w:pPr>
        <w:numPr>
          <w:ilvl w:val="0"/>
          <w:numId w:val="13"/>
        </w:numPr>
        <w:jc w:val="left"/>
        <w:rPr>
          <w:rFonts w:ascii="宋体" w:hAnsi="宋体" w:cs="宋体"/>
          <w:kern w:val="0"/>
        </w:rPr>
      </w:pPr>
      <w:r>
        <w:rPr>
          <w:rFonts w:hint="eastAsia" w:ascii="宋体" w:hAnsi="宋体" w:cs="宋体"/>
          <w:color w:val="auto"/>
          <w:kern w:val="0"/>
        </w:rPr>
        <w:t>常规检查况汇总</w:t>
      </w:r>
      <w:r>
        <w:rPr>
          <w:rFonts w:hint="eastAsia" w:ascii="宋体" w:hAnsi="宋体" w:cs="宋体"/>
          <w:kern w:val="0"/>
        </w:rPr>
        <w:t>表（</w:t>
      </w:r>
      <w:r>
        <w:rPr>
          <w:rFonts w:hint="eastAsia" w:ascii="宋体" w:hAnsi="宋体" w:cs="宋体"/>
          <w:kern w:val="0"/>
          <w:lang w:val="en-US" w:eastAsia="zh-CN"/>
        </w:rPr>
        <w:t>7-10</w:t>
      </w:r>
      <w:r>
        <w:rPr>
          <w:rFonts w:hint="eastAsia" w:ascii="宋体" w:hAnsi="宋体" w:cs="宋体"/>
          <w:kern w:val="0"/>
        </w:rPr>
        <w:t>周）</w:t>
      </w:r>
    </w:p>
    <w:p>
      <w:pPr>
        <w:jc w:val="left"/>
        <w:rPr>
          <w:rFonts w:ascii="宋体" w:hAnsi="宋体" w:cs="宋体"/>
          <w:kern w:val="0"/>
        </w:rPr>
      </w:pPr>
      <w:r>
        <w:rPr>
          <w:rFonts w:hint="eastAsia" w:ascii="宋体" w:hAnsi="宋体" w:cs="宋体"/>
          <w:kern w:val="0"/>
        </w:rPr>
        <w:t>（三）</w:t>
      </w:r>
      <w:r>
        <w:rPr>
          <w:rFonts w:hint="eastAsia" w:ascii="宋体" w:hAnsi="宋体" w:cs="宋体"/>
          <w:kern w:val="0"/>
          <w:lang w:val="en-US" w:eastAsia="zh-CN"/>
        </w:rPr>
        <w:t>4</w:t>
      </w:r>
      <w:r>
        <w:rPr>
          <w:rFonts w:hint="eastAsia" w:ascii="宋体" w:hAnsi="宋体" w:cs="宋体"/>
          <w:kern w:val="0"/>
        </w:rPr>
        <w:t>月份学生工作月行事历（</w:t>
      </w:r>
      <w:r>
        <w:rPr>
          <w:rFonts w:hint="eastAsia" w:ascii="宋体" w:hAnsi="宋体" w:cs="宋体"/>
          <w:kern w:val="0"/>
          <w:lang w:val="en-US" w:eastAsia="zh-CN"/>
        </w:rPr>
        <w:t>11</w:t>
      </w:r>
      <w:r>
        <w:rPr>
          <w:rFonts w:hint="eastAsia" w:ascii="宋体" w:hAnsi="宋体" w:cs="宋体"/>
          <w:kern w:val="0"/>
        </w:rPr>
        <w:t>-</w:t>
      </w:r>
      <w:r>
        <w:rPr>
          <w:rFonts w:hint="eastAsia" w:ascii="宋体" w:hAnsi="宋体" w:cs="宋体"/>
          <w:kern w:val="0"/>
          <w:lang w:val="en-US" w:eastAsia="zh-CN"/>
        </w:rPr>
        <w:t>14</w:t>
      </w:r>
      <w:r>
        <w:rPr>
          <w:rFonts w:hint="eastAsia" w:ascii="宋体" w:hAnsi="宋体" w:cs="宋体"/>
          <w:kern w:val="0"/>
        </w:rPr>
        <w:t>周）</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常规工作</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班级建设</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思想教育</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素质教育</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资助工作</w:t>
      </w:r>
    </w:p>
    <w:p>
      <w:pPr>
        <w:widowControl/>
        <w:numPr>
          <w:ilvl w:val="0"/>
          <w:numId w:val="14"/>
        </w:numPr>
        <w:ind w:left="420" w:leftChars="200" w:firstLine="0" w:firstLineChars="0"/>
        <w:jc w:val="left"/>
        <w:rPr>
          <w:rFonts w:hint="eastAsia"/>
          <w:kern w:val="0"/>
          <w:lang w:val="zh-CN" w:eastAsia="zh-CN"/>
        </w:rPr>
      </w:pPr>
      <w:r>
        <w:rPr>
          <w:rFonts w:hint="eastAsia"/>
          <w:kern w:val="0"/>
          <w:lang w:val="zh-CN" w:eastAsia="zh-CN"/>
        </w:rPr>
        <w:t>宿管管理</w:t>
      </w:r>
    </w:p>
    <w:p>
      <w:pPr>
        <w:widowControl/>
        <w:numPr>
          <w:ilvl w:val="0"/>
          <w:numId w:val="14"/>
        </w:numPr>
        <w:ind w:left="420" w:leftChars="200" w:firstLine="0" w:firstLineChars="0"/>
        <w:jc w:val="left"/>
        <w:rPr>
          <w:rFonts w:ascii="宋体" w:hAnsi="宋体" w:cs="宋体"/>
          <w:color w:val="333333"/>
          <w:kern w:val="0"/>
          <w:szCs w:val="21"/>
          <w:shd w:val="clear" w:color="auto" w:fill="FFFFFF"/>
        </w:rPr>
      </w:pPr>
      <w:r>
        <w:rPr>
          <w:rFonts w:hint="eastAsia"/>
          <w:kern w:val="0"/>
          <w:lang w:val="en-US" w:eastAsia="zh-CN"/>
        </w:rPr>
        <w:t>信息平台</w:t>
      </w:r>
      <w:r>
        <w:rPr>
          <w:rFonts w:hint="eastAsia" w:ascii="黑体" w:hAnsi="黑体" w:eastAsia="黑体"/>
          <w:b w:val="0"/>
          <w:kern w:val="0"/>
        </w:rPr>
        <w:br w:type="page"/>
      </w:r>
    </w:p>
    <w:p>
      <w:pPr>
        <w:numPr>
          <w:ilvl w:val="0"/>
          <w:numId w:val="0"/>
        </w:numPr>
        <w:ind w:leftChars="0"/>
        <w:jc w:val="left"/>
        <w:rPr>
          <w:rFonts w:hint="eastAsia" w:ascii="黑体" w:hAnsi="黑体" w:eastAsia="黑体" w:cs="黑体"/>
          <w:b/>
          <w:bCs/>
          <w:color w:val="333333"/>
          <w:kern w:val="0"/>
          <w:sz w:val="32"/>
          <w:szCs w:val="32"/>
          <w:shd w:val="clear" w:color="auto" w:fill="FFFFFF"/>
          <w:lang w:eastAsia="zh-CN"/>
        </w:rPr>
      </w:pPr>
      <w:r>
        <w:rPr>
          <w:rFonts w:hint="eastAsia" w:ascii="黑体" w:hAnsi="黑体" w:eastAsia="黑体" w:cs="黑体"/>
          <w:b/>
          <w:bCs/>
          <w:color w:val="333333"/>
          <w:kern w:val="0"/>
          <w:sz w:val="32"/>
          <w:szCs w:val="32"/>
          <w:shd w:val="clear" w:color="auto" w:fill="FFFFFF"/>
          <w:lang w:eastAsia="zh-CN"/>
        </w:rPr>
        <w:t>一、学工简讯</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我校举办“大国工匠进校园”主题活动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弘扬工匠精神和劳动美德，让“劳动最光荣、劳动最崇高、劳动最伟大、劳动最美丽”的理念在“未来工匠”心中扎根、开花，4月12日，校团委邀请2018年“大国工匠年度人物”陈行行来到我校开展“大国工匠进校园”主题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上午，陈行行与机械工程学院领导班子和相关专业教师进行座谈，并针对机械类人才培养方案、专业建设、课程建设和全国技能大赛等相关工作提出了自己的意见和建议。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随后，他与建筑工程学院“鲁班学院”的学员们开展面对面的交流，勉励同学们爱国奉献、勇于担当、爱岗敬业、刻苦钻研，争取早日成为新时代工匠。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下午4时，陈行行做客“博雅论坛”，在大礼堂为我校近千名师生作了题为“学习与成长”的专题报告。陈行行结合自身的学习、工作经历，向在场师生展示了一位年仅30岁大国工匠的成长历程。他来自山东农村，毕业于山东技师院校，求学3年中不畏艰难、刻苦努力，先后考取12个职业技能资格证书，工作的前7年参加了10余次全国数控技能大赛，多次荣获冠军。回顾自己的经历，陈行行分享了他的学习体会，“不被环境影响，坚持自己正确的选择；有机会就多掌握一门技术，总会有用到的那一天；看到周围同学与同事好的一面，并向他们学习；从要我学到我要学；不在乎别人说什么，确定目标，十倍努力，相信自己我能行；调整心态，凡事不能太注重结果；化坎坷为动力，不断前行，一定能够取得成功。”专题报告结束后,陈行行还与现场同学进行了互动交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陈行行1990年出生于山东省微山湖畔，现任中国工程物理研究院机械制造工艺研究所高级技师。先后获得“全国五一劳动奖章”“全国技术能手”“四川工匠”“全国优秀共青团员”“大国工匠年度人物”等荣誉称号。陈行行作为我国国防军工行业的年轻技术骨干，传承发扬了邓稼先、于敏等老一辈科学家的爱国情、报国志，深入钻研，精益求精，将自己奉献给了祖国的国防事业，用自己的实际行动深刻践行了爱国奉献的核心价值观。广大师生为其崇高的信仰、坚定的目标、坚韧的品质、朴实的态度所深深打动，纷纷表示要向他学习，干一行爱一行，练就过硬本领，争当工匠精神的实践者和代言人。</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我校举办2019级成人教育校企合作班开学典礼</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13日上午，我校在十里校区二号学术厅举办2019级成人教育校企合作班新生开学典礼。副校长汪永根，九江经开区汽车工业园主任游曦，昌河汽车副总经理、志骋公司常务副总经理方群飞出席，继续教育学院院长邵斌主持典礼，2019级成人教育校企合作班全体新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汪永根副校长代表学校对2019级成人教育校企合作班新生们表示热烈欢迎，并介绍了学校的历史沿革和办学情况。他希望学员们好好珍惜学习机会，努力锻炼本领，同时提出三点要求：一要牢固确立“终身学习”理念，自觉学习各种科学文化知识，提高自身能力；二要勤于思考、求实创新，将所学的新知识、新技能与实际工作相融合，更好地适应企业转型发展；三要合理安排时间，处理好工学矛盾，认真完成学习任务和工作任务。</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方群飞副总经理希望学员们在学习中努力提升自身能力和学识，为公司发展增添动力。教师代表和新生代表分别进行发言。此次成人教育校企合作班的开设，是我校深化产教融合工作的一次积极实践，为企业高素质人才培养提供了有力支撑。</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我校召开2019年党建和思想政治工作会议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16日下午，我校在十里校区四号学术厅召开2019年党建和思想政治工作会议，党委书记魏寒柏出席会议并讲话，党委副书记、校长曾青生，党委副书记刘南平，党委委员、副校长彭晓兰、汪永根，党委委员、纪委书记殷锡武出席。全体中层干部，全体党务工作者、思政工作人员参加。会议由刘南平主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回顾了2018年学校党建和思想政治工作开展情况，并就落实2019年重点工作任务提出了明确要求：一要提高政治站位，学懂弄通做实习近平总书记关于高校党的建设和思想政治工作系列讲话精神，把自己摆进去，把职责摆进去，把工作摆进去，着力增强做好党建工作的责任感使命感。二要精准施策发力，扎实推进党建和思想政治工作重点任务，开展好“不忘初心，牢记使命”主题教育，大力推进党组织“对标争先”建设计划落实，着力加快“三全育人”综合改革工作步伐，努力维护校园政治安全和和谐稳定。三要强化使命担当，扛起主责、抓住主业、当好主角，压紧压实党的建设和思想政治工作责任。</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强调，2019年是新中国成立70周年，是深入贯彻落实全国教育大会精神开局之年，也是学校爬坡过坎、不进则退至关重要的一年。全校师生员工要紧密团结在以习近平同志为核心的党中央周围，上下同心，真抓实干，努力开创学校党的建设和思想政治工作新局面，为创建中国特色高水平高职院校作出新的更大贡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布置了学校“三全育人”综合改革工作，围绕推进特色人才培养课程体系、科研育人质量评价体系、实践育人统筹推进体系、船舶军工校园文化体系、服务育人质量保障体系等“十大体系”建设内容及要求进行了阐释。</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刘副书记从加强党的政治建设、加强党的创新理论武装、加强基层组织建设等9个方面对今年党建工作进行了具体部署。</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会议表彰了2018年度宣传报道工作先进集体、先进个人和思研会论文组织工作先进集体、获奖论文作者。机械工程学院、建筑工程学院、经济管理学院党总支负责人分别作交流发言。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我校举行第三届环濂溪校区教职工长跑比赛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4月20日上午8时30分,我校“第三届环濂溪校区教职工长跑比赛”在濂溪校区举行。党委副书记刘南平、副校长汪永根、纪委书记殷锡武出席，各部门负责人、参赛队员近两百人参加。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汪副校长在出发仪式上代表赛事组委会致辞，他希望全体教职工发扬团结、友爱、奋进的良好风格，弘扬更高、更快、更强的体育精神，跑出激情、跑出活力，享受健康运动带来的快乐，为学校精神文明建设增光添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公共课部教师李达带领教职工们进行赛前热身。随着刘副书记发令枪响，男子组的老师们一马当先、你追我赶，紧随其后的女子组选手们也巾帼不让须眉、奋勇向前.....经过激烈角逐，男子组前15名和女子组前15名脱颖而出，建筑工程学院李强和财会金融学院童云分别夺得男子组和女子组冠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近三年来，校工会坚持开展“环濂溪校区教职工长跑比赛”活动，旨在倡导“健康第一”理念，引导广大教职工积极践行全民健身运动，培养团结奋进、勇于拼搏的精神风貌。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我校顺利通过国家职业技能鉴定所新增鉴定工种评审</w:t>
      </w:r>
      <w:r>
        <w:rPr>
          <w:rFonts w:hint="eastAsia" w:ascii="宋体" w:hAnsi="宋体" w:cs="宋体"/>
          <w:color w:val="333333"/>
          <w:kern w:val="0"/>
          <w:szCs w:val="21"/>
          <w:shd w:val="clear" w:color="auto" w:fill="FFFFFF"/>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4月23日，从江西省人力资源和社会保障厅获悉，我校顺利通过国家职业技能鉴定所新增汽车维修工、制冷空调系统安装维修工、智能楼宇管理员等三个职业鉴定工种评审，鉴定等级为初、中、高级。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今年3月份，省人社厅职建处组织专家对我校职业技能鉴定所申报新增汽车维修工等工种进行了现场评估验收。专家组一行认真听取了职业技能鉴定所的工作汇报，实地查看了实操场地、设备等情况，对鉴定档案进行了核验。专家组一致认为，我校职业技能鉴定所设施齐全、工作规范、效果良好，符合申报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据了解，我校职业技能鉴定所已有12个职业鉴定工种，今后鉴定所将继续严格遵守国家职业技能鉴定操作规程，不断完善鉴定设施和条件，严把鉴定质量关，努力为提高劳动者的技能水平提供优质服务。</w:t>
      </w:r>
    </w:p>
    <w:p>
      <w:pPr>
        <w:pStyle w:val="36"/>
        <w:keepNext w:val="0"/>
        <w:keepLines w:val="0"/>
        <w:pageBreakBefore w:val="0"/>
        <w:kinsoku/>
        <w:wordWrap/>
        <w:overflowPunct/>
        <w:topLinePunct w:val="0"/>
        <w:autoSpaceDE/>
        <w:autoSpaceDN/>
        <w:bidi w:val="0"/>
        <w:adjustRightInd/>
        <w:snapToGrid/>
        <w:spacing w:line="360" w:lineRule="auto"/>
        <w:textAlignment w:val="auto"/>
      </w:pPr>
      <w:r>
        <w:t>窗体顶端</w:t>
      </w:r>
    </w:p>
    <w:p>
      <w:pPr>
        <w:pStyle w:val="36"/>
        <w:keepNext w:val="0"/>
        <w:keepLines w:val="0"/>
        <w:pageBreakBefore w:val="0"/>
        <w:kinsoku/>
        <w:wordWrap/>
        <w:overflowPunct/>
        <w:topLinePunct w:val="0"/>
        <w:autoSpaceDE/>
        <w:autoSpaceDN/>
        <w:bidi w:val="0"/>
        <w:adjustRightInd/>
        <w:snapToGrid/>
        <w:spacing w:line="360" w:lineRule="auto"/>
        <w:textAlignment w:val="auto"/>
      </w:pPr>
      <w:r>
        <w:t>窗体顶端</w:t>
      </w:r>
    </w:p>
    <w:p>
      <w:pPr>
        <w:widowControl/>
        <w:spacing w:line="360" w:lineRule="auto"/>
        <w:jc w:val="left"/>
        <w:rPr>
          <w:rFonts w:hint="eastAsia" w:ascii="黑体" w:hAnsi="黑体" w:eastAsia="黑体" w:cs="黑体"/>
          <w:b/>
          <w:bCs w:val="0"/>
          <w:kern w:val="0"/>
          <w:sz w:val="32"/>
          <w:szCs w:val="32"/>
        </w:rPr>
      </w:pPr>
    </w:p>
    <w:p>
      <w:pPr>
        <w:widowControl/>
        <w:spacing w:line="360" w:lineRule="auto"/>
        <w:jc w:val="left"/>
        <w:rPr>
          <w:rFonts w:hint="eastAsia" w:ascii="黑体" w:hAnsi="黑体" w:eastAsia="黑体" w:cs="黑体"/>
          <w:b/>
          <w:bCs w:val="0"/>
          <w:kern w:val="0"/>
          <w:sz w:val="32"/>
          <w:szCs w:val="32"/>
        </w:rPr>
      </w:pPr>
    </w:p>
    <w:p>
      <w:pPr>
        <w:widowControl/>
        <w:spacing w:line="360" w:lineRule="auto"/>
        <w:jc w:val="left"/>
        <w:rPr>
          <w:rFonts w:hint="eastAsia" w:ascii="黑体" w:hAnsi="黑体" w:eastAsia="黑体" w:cs="黑体"/>
          <w:b/>
          <w:bCs w:val="0"/>
          <w:kern w:val="0"/>
          <w:sz w:val="32"/>
          <w:szCs w:val="32"/>
        </w:rPr>
      </w:pPr>
      <w:r>
        <w:rPr>
          <w:rFonts w:hint="eastAsia" w:ascii="黑体" w:hAnsi="黑体" w:eastAsia="黑体" w:cs="黑体"/>
          <w:b/>
          <w:bCs w:val="0"/>
          <w:kern w:val="0"/>
          <w:sz w:val="32"/>
          <w:szCs w:val="32"/>
        </w:rPr>
        <w:t>二、院系风采</w:t>
      </w: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bookmarkStart w:id="1" w:name="_Toc28971"/>
      <w:r>
        <w:rPr>
          <w:rStyle w:val="13"/>
          <w:rFonts w:hint="eastAsia" w:ascii="宋体" w:hAnsi="宋体" w:cs="宋体"/>
          <w:b/>
          <w:color w:val="000000" w:themeColor="text1"/>
          <w:kern w:val="0"/>
          <w:sz w:val="24"/>
          <w:shd w:val="clear" w:color="auto" w:fill="FFFFFF"/>
          <w14:textFill>
            <w14:solidFill>
              <w14:schemeClr w14:val="tx1"/>
            </w14:solidFill>
          </w14:textFill>
        </w:rPr>
        <w:t>机械工程学院</w:t>
      </w:r>
      <w:bookmarkEnd w:id="1"/>
    </w:p>
    <w:p>
      <w:pPr>
        <w:jc w:val="center"/>
        <w:rPr>
          <w:rFonts w:hint="eastAsia"/>
        </w:rPr>
      </w:pPr>
      <w:r>
        <w:rPr>
          <w:rStyle w:val="13"/>
          <w:rFonts w:hint="eastAsia" w:cs="宋体"/>
          <w:color w:val="000000" w:themeColor="text1"/>
          <w:sz w:val="24"/>
          <w:szCs w:val="22"/>
          <w:lang w:val="zh-CN" w:eastAsia="zh-CN"/>
          <w14:textFill>
            <w14:solidFill>
              <w14:schemeClr w14:val="tx1"/>
            </w14:solidFill>
          </w14:textFill>
        </w:rPr>
        <w:t>举办“扬帆杯”创新创业大赛初赛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3月26日15时，机械工程学院创业部与天工创业社在十里校区二号教学楼518教室联合举办“扬帆杯”创新创业大赛初赛，蒋晓刚、黄选伟、于伟伟等老师担任评委，50余名同学到场观摩。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共有12个团队参加，每组项目负责人担任主讲，采取PPT展示与讲解相结合的方式，阐述创业重点与创新思维。经过激烈角逐，九江永航科技有限公司、九江欧凯切割设备有限公司、玩转指尖手工坊、推荐式水果采摘器、一种手机充电器全自动插脚机、九江千蜜坊有限公司等六个项目脱颖而出，将代表学院参加校级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此次比赛进一步培养了该院学生的创新意识、创业精神和团队协作能力，引导同学们将理论联系实际，学以致用，营造了良好的科技创新氛围。</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 xml:space="preserve">开展“书香浓情，你我同行”志愿服务活动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3月27日14时，机械工程学院青年志愿者协会和机电1804班在十里校区图书馆开展“书香浓情，你我同行”志愿服务活动，40余名志愿者参与。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志愿者们在组长的带领下分工合作，有的负责整理书架，将书籍按照类别、编号有序摆好；有的负责清除卫生死角的灰尘；有的负责擦拭书架、书桌、窗户。经过一个多小时的努力下，图书馆变得明亮而整洁。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此次活动弘扬了雷锋精神，有利于树立文明健康、积极向上的风气，为文明美丽校园建设做出了贡献。</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卓越男团参与浔城志警“励志行”徒步拉练</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3月31日，机械工程学院卓越男团应浔城志警协会邀请参加20公里“励志行”徒步拉练，20余名男团成员参加。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从九江文化艺术中心出发,绕八里湖徒行一圈，途经“城市展览馆”“九派诗廊”“八里湖跑道”等地，全长约20公里。一路上,队员们扛着队旗、精神抖擞、步伐整齐，歌声与口号声此起彼伏，整齐的队伍宛如一条长龙，尽管路途遥远，但学员们凭着顽强毅力均抵达终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此次徒步拉练有利于锻炼学生们坚持不懈、吃苦耐劳的精神，磨炼团队意识，为今后更好的开展学习工作奠定了基础。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举办第三届“卓越杯”大学生职业生涯规划大赛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4月2日15时点，机械工程学院在十里校区2教518教室举办第三届“卓越杯”大学生职业生涯规划大赛，该院全体辅导员担任评委。各班学生代表观摩。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8名参赛选手结合自身，分别从自我认知、职业认知、职业生涯规划、职业发展计划、风险评估及应对措施等5个方面进行阐述，评委从职业生涯规划书的规范性和参赛选手的现场表现两个方面进行评分，并对参赛选手一一点评。经过激烈角逐，谷崧检测1701班姜玲获一等奖，机电1701班刘海洋获二等奖，谷崧模具1701班曾文涛、李梓豪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本次大赛增强了学生对职业生涯规划的意识，掌握了职业生涯规划的一般方法，从而认识自我、了解职业，进一步树立了正确的职业生涯目标与理想。</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举办第八届</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自强之星</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 xml:space="preserve">寻访活动初赛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4月9日14时30分，机械工程学院在十里校区2号教学楼518教室举办第八届</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自强之星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寻访活动初赛，该院学工副院长杨明、全体辅导员担任评委，各班学生代表观摩。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比赛中，8位</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自强之星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参赛选手分别从自我介绍、家庭情况、自强事迹、获奖荣誉等四个方面进行阐述，评委从申报表填写规范、个人事迹撰写、PPT制作规范、团队配合和现场演讲等方面对每组选手进行评分，并一一点评。最终，谷崧检测1701班姜玲、顶盛数维1701班陈勇和韩燕华、机电1701班刘海洋、天溯检测1801班蔡依娟将代表学院参加校级复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此次活动在广大学生中选树了优秀典型，增强了同学们自立自强的决心。</w:t>
      </w:r>
    </w:p>
    <w:p>
      <w:pPr>
        <w:widowControl/>
        <w:spacing w:line="360" w:lineRule="auto"/>
        <w:ind w:firstLine="482" w:firstLineChars="200"/>
        <w:jc w:val="center"/>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举办“聚焦话筒，星光灿烂”主持人大赛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4月10日16时，机械工程学院在十里校区四号学术厅举办“聚焦话筒，星光灿烂”主持人大赛，该院学工副院长杨明、全体辅导员担任评委，学生代表到场观摩。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共有二十位选手参加，比赛分为自我介绍、成语评述、绕口令、才艺展示、模拟主持五个环节，主要考核每位选手的语言、仪态、表演和创新能力。比赛中，选手们充分展示了良好的精神风貌和语言艺术。最终，谷崧模具1701班李梓豪、谷崧检测1701班兰欣脱颖而出，他们将代表学院参加校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此次比赛为热爱主持的学生提供了展示自我的平台，为校园文化生活增添了活力。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举办“卓越风采”舞蹈大赛</w:t>
      </w:r>
      <w:r>
        <w:rPr>
          <w:rFonts w:hint="eastAsia" w:ascii="宋体" w:hAnsi="宋体" w:cs="宋体"/>
          <w:color w:val="333333"/>
          <w:kern w:val="0"/>
          <w:szCs w:val="21"/>
          <w:shd w:val="clear" w:color="auto" w:fill="FFFFFF"/>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4月10日19时，机械工程学院在十里校区2号教学楼518教室举办“卓越风采”舞蹈大赛，该院全体辅导员担任评委，各班宣传委员及文艺委员到场观摩。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共有五组参赛选手，舞蹈类型各有不同。比赛中，民族舞展现了少数民族人民特有的豪迈，使人仿佛身临蒙古草原生活中；古典舞以抗日战争为历史背景，呈现了红军战士们的英雄事迹；现代舞展示了大学生的青春活力；独舞诠释了一个自立自强的感人故事。经过激烈角逐，最终，谷崧检测1701班于慧寅等同学表演的民族舞荣获一等奖，机电1804连楠风等同学表演的古典舞获得二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本次比赛丰富了同学们的课余生活，加强了艺术修养，营造了良好的校园文化氛围。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追梦新时代，聚力创双高</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会徽设计大赛初赛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3月14日至4月14日，机械工程学院举办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追梦新时代，聚力创双高</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会徽设计大赛初赛，该院2017、2018级学生参与。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共征集20余份作品，作品各具特色，有的创意独特，有的色彩简洁，有的寓意明确。其中，谷崧模具1701班王建中、明阳机电1801班刘伟两位同学的作品紧扣主题、设计新颖，获得评委一致好评，将代表学院参加校级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本次比赛提升了同学们的艺术创作能力，为校园文化艺术节营造了良好氛围。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唱响祖国 歌声飞扬</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红歌大赛初赛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4月12日18时30分，机械工程学院在十里校区二号教学楼518教室举办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唱响祖国 歌声飞扬</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红歌大赛初赛，该院全体辅导员担任评委，50余名学生代表到场观摩。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共有17名选手参加，选手们深情演唱了《长江之歌》《歌唱祖国》《打靶归来》《中国军魂》等歌曲，带领观众们重温了激情燃烧的岁月，传递了浓烈炙热的爱国之情。最终，数控1801班张弛、机电1806班郑建强分获第一、二名，他们将代表学院参加校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本次大赛为爱好唱歌的同学提供了展示自我的平台，激发了同学们的爱国之情、报国之志。</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绽放英语魅力，演绎中国故事</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英语风采大赛初赛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4月15日19时，机械工程学院在十里校区2号教学楼518教室举办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绽放英语魅力，演绎中国故事</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英语风采大赛初赛，该院全体辅导员担任评委，各班学生代表到场观摩。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比赛共有10组选手参赛，每组3-5人。比赛分为先声夺人、中西合璧、天生我才三个环节，主要考察选手们英语表达能力、中华传统文化熟知能力和才艺展示能力。评委老师从口语表达和舞台表现力等方面进行打分。经过激烈角逐，明阳机电1801班获一等奖，3D打印1801班获二等奖，机电1806班获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本次比赛提高了同学们英语学习的兴趣，锻炼了思维能力、舞台表现力和口语表达能力。</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举办校庆文化创意设计大赛初赛</w:t>
      </w:r>
      <w:r>
        <w:rPr>
          <w:rFonts w:hint="eastAsia" w:ascii="宋体" w:hAnsi="宋体" w:cs="宋体"/>
          <w:color w:val="333333"/>
          <w:kern w:val="0"/>
          <w:szCs w:val="21"/>
          <w:shd w:val="clear" w:color="auto" w:fill="FFFFFF"/>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3月12日至4月17日，机械学院在十里校区举办校庆文化产品创意设计大赛初赛，该院2017、2018级学生积极参加。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共征集到30余份作品。参赛选手围绕“校庆60周年”的主题，以“绿色、创新、快乐、团结”为宗旨，充分发挥自身专业特长，创作出纪念品、工艺礼品、创意生活用品等各式各样体现我校办学特色、包含校园文化元素的文化创意产品。评委从美观、创新、叙述和主题等方面进行评定，最终，宿管部获得第一名，党小组青年部获得第二名，数控1556班获得第三名，谷崧检测1701班和机电1805班获得优秀设计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zh-CN"/>
        </w:rPr>
        <w:t>本次比赛充分展现了同学们的独特创意和设计才华，营造了良好的校园文化氛围。</w:t>
      </w: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bookmarkStart w:id="2" w:name="_Toc13401"/>
      <w:r>
        <w:rPr>
          <w:rStyle w:val="13"/>
          <w:rFonts w:hint="eastAsia" w:ascii="宋体" w:hAnsi="宋体" w:cs="宋体"/>
          <w:b/>
          <w:color w:val="000000" w:themeColor="text1"/>
          <w:kern w:val="0"/>
          <w:sz w:val="24"/>
          <w:shd w:val="clear" w:color="auto" w:fill="FFFFFF"/>
          <w14:textFill>
            <w14:solidFill>
              <w14:schemeClr w14:val="tx1"/>
            </w14:solidFill>
          </w14:textFill>
        </w:rPr>
        <w:t>电气工程学院</w:t>
      </w:r>
      <w:bookmarkEnd w:id="2"/>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召开2019届毕业生工作会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3月25日，电气工程学院在十里校区3号教学楼302室召开毕业生工作会，该院主持工作的党总支副书记彭小琴、副院长彭海涛出席，全体辅导员和毕业班班主任参加。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彭小琴对电气工程学院前期的就业工作进行了总结，该院当前就业率较去年同期稳中有升，就业质量较去年也有所提升，用人单位对学校人才培养工作和毕业生的素质能力评价满意度有大幅提高。彭小琴对近期的就业工作提出四点要求：一是做好2019届毕业生的就业跟踪和指导工作，务必同每位毕业生保持联系，及时了解毕业生的就业动态，确保学生顶岗实习的安全稳定；二是持续推进毕业生就业协议书的收集整理，做好就业方案的核查和录入工作，确保2019届毕业生就业率稳步提升；三是积极领会省委书记刘奇在南昌大学形势与政策报告会上的讲话精神，引导2019届毕业生留赣工作，为家乡的建设和发展贡献力量；四是做好学院的征兵宣传和相关服务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本次会议为该院就业工作的持续推进明确了方向，为毕业生就业工作取得更好成绩奠定了基础。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举办第十九届校园文化艺术节“颂国学经典、传千年文化”阅读大赛选拔赛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3月28日晚，电气工程学院在十里校区3号教学楼504教室举办第十九届校园文化艺术节“颂国学经典、传千年文化”阅读大赛选拔赛，经过自主报名、班级推荐产生的12名选手参加了比赛。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采取笔试的方式进行，题型包括选择题、填空题和判断题，试题范围主要是国学基础相关知识。比赛过程中，选手们全神贯注，认真答题，展现了丰富的国学知识积累。经过激烈比拼，自动化本1701班胡怿霄、信息1801班兰希红等同学获得了比赛的优胜，将代表该院参加第十九届校园文化艺术节“颂国学经典、传千年文化”阅读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此次比赛弘扬了中华传统文化，增强同学们的文化自信,引导和鼓励大家进一步学习国学知识，同时也为学院参加校园文化艺术节的相关比赛选拔了人才。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开展“继承先烈遗志 弘扬爱国主义”主题活动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3月30日上午，电气工程学院在南山公园开展“弘扬先烈遗志 弘扬爱国主义”主题活动，该院40余名入党积极分子和青年志愿者参加。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全体学生列队在烈士纪念碑前默哀，向烈士墓鞠躬致敬，分组进行扫墓活动，清理烈士陵园的落叶和垃圾。随后，大家有序进入烈士纪念馆，了解革命先烈的英勇事迹，学习他们的革命精神。同学们纷纷表示，今天的美好生活来之不易，作为新时代的大学生要勤奋学习、努力成才，继承革命先烈的意志，为实现中华民族伟大复兴的中国梦而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本次活动使同学们受到了深刻的爱国主义教育，培养了爱国主义精神，增强了历史使命感和责任感。</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召开艺术节工作推进会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4月1日上午9时，电气工程学院在十里校区3号教学楼302会议室召开校园文化艺术节工作推进会，该院主持工作的党总支副书记彭小琴、副院长彭海涛出席，全体辅导员参加。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各项目负责人汇报了校园文化艺术节各项目的进展情况，就如何加强资源共享，进一步推进工作进行了交流探讨。彭小琴对各项目的工作情况进行点评，肯定了大家取得的工作成效，指出了需要进一步完善和加强的环节，他要求大家要发挥团队力量，充分挖掘优秀人才资源，把握好工作细节，按照各项目的时间节点高质量做好艺术节相关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本次会议对电气工程学院前一阶段的校园文化艺术节工作进行了梳理和总结，明确的下一步的工作方向和目标，有效推进了该院的校园文化艺术节各项工作。</w:t>
      </w:r>
    </w:p>
    <w:p>
      <w:pPr>
        <w:widowControl/>
        <w:spacing w:line="360" w:lineRule="auto"/>
        <w:ind w:firstLine="482" w:firstLineChars="200"/>
        <w:jc w:val="left"/>
        <w:rPr>
          <w:rStyle w:val="13"/>
          <w:rFonts w:hint="eastAsia" w:cs="宋体"/>
          <w:color w:val="000000" w:themeColor="text1"/>
          <w:sz w:val="24"/>
          <w:szCs w:val="22"/>
          <w:lang w:val="zh-CN" w:eastAsia="zh-CN"/>
          <w14:textFill>
            <w14:solidFill>
              <w14:schemeClr w14:val="tx1"/>
            </w14:solidFill>
          </w14:textFill>
        </w:rPr>
      </w:pPr>
    </w:p>
    <w:p>
      <w:pPr>
        <w:widowControl/>
        <w:spacing w:line="360" w:lineRule="auto"/>
        <w:ind w:firstLine="482" w:firstLineChars="200"/>
        <w:jc w:val="left"/>
        <w:rPr>
          <w:rStyle w:val="13"/>
          <w:rFonts w:hint="eastAsia" w:cs="宋体"/>
          <w:color w:val="000000" w:themeColor="text1"/>
          <w:sz w:val="24"/>
          <w:szCs w:val="22"/>
          <w:lang w:val="zh-CN" w:eastAsia="zh-CN"/>
          <w14:textFill>
            <w14:solidFill>
              <w14:schemeClr w14:val="tx1"/>
            </w14:solidFill>
          </w14:textFill>
        </w:rPr>
      </w:pPr>
    </w:p>
    <w:p>
      <w:pPr>
        <w:widowControl/>
        <w:spacing w:line="360" w:lineRule="auto"/>
        <w:ind w:firstLine="482" w:firstLineChars="200"/>
        <w:jc w:val="left"/>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举办第十九届校园文化艺术节“放歌新时代,青春向未来”歌手大赛选拔赛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4月2日下午，电气工程学院在十里校区3号教学楼504教室举办第十九届校园文化艺术节“放歌新时代,青春向未来”歌手大赛选拔赛，经过自主报名、班级推荐产生的20余名选手参赛。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选手们按照比赛要求展示了自己精心准备的比赛曲目，以经典的歌曲讴歌新时代，展现了各具特色的演唱技巧和电气学子的青春风采。经过激烈比拼，爱谱建智1801班代建林获一等奖，电子1801班钟传龙、电子1802班丁东获二等奖，信息1802班吴友华、电子1802班郭大森、船电1801班高琪特佐和喻文豪组合获得三等奖，他们将代表该院参加校赛。此次比赛为同学们提供了展现才华、激扬青春的舞台，同时也为电气工程学院参加校园文化艺术节的相关比赛选拔了人才。</w:t>
      </w:r>
    </w:p>
    <w:p>
      <w:pPr>
        <w:widowControl/>
        <w:spacing w:line="360" w:lineRule="auto"/>
        <w:ind w:firstLine="482" w:firstLineChars="200"/>
        <w:jc w:val="center"/>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开展“缅怀革命先烈，弘扬民族精神”主题活动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4月9日下午，电气工程学院在南山公园烈士陵园开展“缅怀革命先烈，弘扬民族精神”主题活动，该院全体入党积极分子、教导营成员参加。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由“网上祭英烈”和“清明祭扫”两部分组成。清明节前夕，同学们积极参与了中国文明网公众号“网上祭英烈”活动并分享到朋友圈留言。在“清明祭扫”活动中，全体人员冒着细雨在南山公园烈士纪念碑前肃立，为革命烈士献花、默哀并清扫烈士陵园的落叶和垃圾，随后大家参观了烈士纪念馆，了解革命先烈的英勇事迹和革命精神。</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活动结束后，同学们纷纷表示，作为新时代大学生，要铭记历史、把握现在、开拓未来，倍加珍惜无数先烈用生命换来的幸福生活，练就过硬本领，矢志成才报国。</w:t>
      </w: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听歌识曲</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 xml:space="preserve">趣味竞答活动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4月10日下午，电气工程学院在十里校区3号教学楼开展</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听歌识曲</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趣味竞答活动，共有17支班级代表队参加。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活动是该院为营造校园文化艺术氛围，推进校园文化艺术节各项活动开展而举办的活动，兼具娱乐性和益智性。比赛中，选手们通过现场听歌猜歌名并演唱的形式进行比拼，掌声、欢呼声此起彼伏。最终，中兴通信1801班代表队荣获冠军，船电1801班代表队、电气1801班代表队分获二、三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活动丰富了同学们的课余文化生活，浓厚了校园文化氛围，推动了校园文化艺术节活动的开展。</w:t>
      </w: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举办第十九届校园文化艺术节系列选拔赛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4月10日至11日，电气工程学院在十里校区3号教学楼举办第十九届校园文化艺术节系列选拔赛，为该院参加校园文化艺术节</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时代强音 筑梦远航</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主持人大赛、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绽放外语魅力，演绎中国故事</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英语风采大赛选拔人才。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选拔赛上，选手们按照校园文化艺术节相关比赛要求展示了自己的主持才能和英语能力，彰显了该院学生的艺术风采。经过激烈的比拼，夏侯命瑞、马崇安两位同学在主持人选拔赛中脱颖而出；孔德俊、颜凯、徐芳、易伦等同学则在英语风采选拔赛中获得优胜，他们将代表该院参加第十九届校园文化艺术节的相关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此次比赛为同学们提供了展现才华、激扬青春的舞台，同时也为学院参加校园文化艺术节的相关比赛选拔了人才。 </w:t>
      </w:r>
    </w:p>
    <w:p>
      <w:pPr>
        <w:keepNext w:val="0"/>
        <w:keepLines w:val="0"/>
        <w:pageBreakBefore w:val="0"/>
        <w:widowControl w:val="0"/>
        <w:kinsoku/>
        <w:wordWrap/>
        <w:overflowPunct/>
        <w:topLinePunct w:val="0"/>
        <w:autoSpaceDE/>
        <w:autoSpaceDN/>
        <w:bidi w:val="0"/>
        <w:adjustRightInd/>
        <w:snapToGrid/>
        <w:spacing w:beforeLines="0" w:after="200" w:afterLines="0" w:line="276" w:lineRule="auto"/>
        <w:jc w:val="center"/>
        <w:textAlignment w:val="auto"/>
        <w:rPr>
          <w:rFonts w:hint="eastAsia" w:ascii="宋体" w:hAnsi="宋体"/>
          <w:sz w:val="22"/>
          <w:lang w:val="zh-CN"/>
        </w:rPr>
      </w:pPr>
      <w:r>
        <w:rPr>
          <w:rStyle w:val="13"/>
          <w:rFonts w:hint="eastAsia" w:cs="宋体"/>
          <w:color w:val="000000" w:themeColor="text1"/>
          <w:sz w:val="24"/>
          <w:szCs w:val="22"/>
          <w:lang w:val="zh-CN" w:eastAsia="zh-CN"/>
          <w14:textFill>
            <w14:solidFill>
              <w14:schemeClr w14:val="tx1"/>
            </w14:solidFill>
          </w14:textFill>
        </w:rPr>
        <w:t xml:space="preserve">开展第十九届校园文化艺术节会徽征集活动 </w:t>
      </w:r>
      <w:r>
        <w:rPr>
          <w:rFonts w:hint="eastAsia" w:ascii="宋体" w:hAnsi="宋体"/>
          <w:sz w:val="22"/>
          <w:lang w:val="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3月26日至4月10日，电气工程学院在全院范围内开展第十九届校园文化艺术节会徽征集活动，该院学生踊跃参与。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此次征集活动历经宣传动员、班级推荐、学院评选三个环节，共收到班级推荐会徽设计作品40余件，大部分作品紧扣</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追梦新时代，聚力创双高</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的主题，展现了较高的水准。经评选，最终，机器人1701班刘东忠同学的作品、无人机1801班余贺健同学的作品脱颖而出，将代表电气工程学院参加学校艺术节的会徽设计大赛。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本次活动为吸引更多同学参与校园文化艺术节活动提供了平台，扩大了校园文化艺术节的影响力。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w:t>
      </w:r>
      <w:r>
        <w:rPr>
          <w:rStyle w:val="13"/>
          <w:rFonts w:hint="eastAsia" w:cs="宋体"/>
          <w:color w:val="000000" w:themeColor="text1"/>
          <w:sz w:val="24"/>
          <w:szCs w:val="22"/>
          <w:lang w:val="zh-CN" w:eastAsia="zh-CN"/>
          <w14:textFill>
            <w14:solidFill>
              <w14:schemeClr w14:val="tx1"/>
            </w14:solidFill>
          </w14:textFill>
        </w:rPr>
        <w:t>开展“青春心向党·建功新时代”我和我的祖国网文征集活动</w:t>
      </w:r>
      <w:r>
        <w:rPr>
          <w:rFonts w:hint="eastAsia" w:ascii="宋体" w:hAnsi="宋体" w:cs="宋体"/>
          <w:color w:val="333333"/>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4月1日至15日，电气工程学院开展“青春心向党·建功新时代”我和我的祖国网文征集活动。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各班级积极推荐网文作品参与征集，40余篇宣传贯彻习近平新时代中国特色社会主义思想和党的十九大精神的网文参加评比。经过评审，爱谱建智1801班毛勇、电子1802班丁冬、中兴通信1801班王亮的作品脱颖而出，获得优胜，他们的作品主题鲜明，感情真挚，标题醒目、新颖，文体符合规范，将代表该院参加校级竞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本次征集活动宣传贯彻习近平新时代中国特色社会主义思想和党的十九大精神，积极培育和践行社会主义核心价值观，提高了同学们积极参与主流网络文化作品创作的积极性。</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举办“乘风破浪——前进中的九职”校史校情专题报告会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4月17日下午，电气工程学院在十里校区3号教学楼500教室举办“乘风破浪——前进中的九职”校史校情专题报告会，该院教师李伟民主讲，150余名同学到场聆听。</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报告会上，李伟民老师结合自己在校近40年的求学、工作亲身经历，用真挚的感情、朴实的语言和丰富的史料，从建设发展、办学成就、文化传承等方面带领同学们了解了学校近60年来乘风破浪、不断前行、成果丰硕的发展历程。同学们深深体会到作为一名九职人的光荣感、自豪感和使命感。</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此次校史专题讲座增强了同学们对学校的认同感和归属感，激励了大家为学校“双高”创建工作贡献力量。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开展第十九届校园文化艺术节“爱国影片赏析”活动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4月17日晚，电气工程学院组织各班级在十里校区3号教学楼晚自习教室开展“爱国影片赏析”主题观影活动，该院全体大一学生参加。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爱国影片赏析”是第十九届校园文化艺术节的系列活动之一，该院组织观看了《建军大业》《战狼2》和《南京!南京!》三部爱国影片。观影过程中，同学们纷纷都被革命先辈的英勇事迹所感动，被中国军人的英雄气概所鼓舞，也为中华民族曾经的屈辱历史 此次活动激发了爱国主义情怀，进一步坚定了理想信念，传承了红色基因。</w:t>
      </w: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bookmarkStart w:id="3" w:name="_Toc2312"/>
      <w:r>
        <w:rPr>
          <w:rStyle w:val="13"/>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开展“美丽校园——向雷锋同志学习”志愿服务活动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3月28日，船舶工程学院旗舰先锋服务队在十里校区2号教学楼开展“美丽校园——向雷锋同志学习”志愿服务活动。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志愿者们分别对2号教学楼办公室、草坪及附近道路进行清扫。活动中，同学们齐心协力，不怕脏、不怕累，仔细清理每一处场地，不放过任何卫生死角，经过共同努力，清扫区域焕然一新，得到师生们一致好评。</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此次活动使大家从实践中体会雷锋精神并发扬光大。</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举办职业生涯规划大赛选拔赛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4月1日19时30分，船舶工程学院在十里校区2号教学楼202教室举办职业生涯规划大赛选拔赛，该院学工副院长张勇及4名教学经验丰富的就业指导课教师担任评委，航海、轮机、造船、焊接等专业学生参赛。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参赛选手们运用PPT配以优美的轻音乐，从自我分析、职业测评、环境分析、职业路径、行动计划和职业调整六个方面阐释自己的职业生涯规划。经过激烈角逐，焊接1801班方超、造船1801班谢南山两名同学胜出，将代表学院参加校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此次比赛旨在增强学生职业生涯规划的意识，掌握职业生涯规划的基本方法，通过认识自我、了解职业，为将来步入社会打下坚实基础。</w:t>
      </w:r>
    </w:p>
    <w:p>
      <w:pPr>
        <w:jc w:val="center"/>
        <w:rPr>
          <w:rFonts w:hint="eastAsia"/>
        </w:rPr>
      </w:pPr>
      <w:r>
        <w:rPr>
          <w:rStyle w:val="13"/>
          <w:rFonts w:hint="eastAsia" w:cs="宋体"/>
          <w:color w:val="000000" w:themeColor="text1"/>
          <w:sz w:val="24"/>
          <w:szCs w:val="22"/>
          <w:lang w:val="zh-CN" w:eastAsia="zh-CN"/>
          <w14:textFill>
            <w14:solidFill>
              <w14:schemeClr w14:val="tx1"/>
            </w14:solidFill>
          </w14:textFill>
        </w:rPr>
        <w:t>举办第一届“春季杯”象棋比赛决赛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4月3日晚，船舶工程学院在十里校区2号教学楼200教室举办第一届“春季杯”象棋比赛决赛。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经过前期小组初赛，共有17名选手进入决赛。决赛现场选手们全神贯地比拼，有人因为一着不慎而轻声叹息；有人在下了妙棋之后暗喜于心；有人虽处下风但处变不惊、气定神闲；有人在功亏一篑之后，后悔不迭，捶胸顿足；有人面对胜利形势，笑容灿烂，如释重负。经过激烈角逐，4强选手进入终极PK赛，最终，造船1802班温子阳、焊接1801班聂宇恩、空调1801班邝金华分别获得前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此次比赛为广大的象棋爱好者提供了展现自我的机会，带领同学们进一步领略国粹——中国象棋的无限魅力与风采。</w:t>
      </w:r>
    </w:p>
    <w:p>
      <w:pPr>
        <w:spacing w:beforeLines="0" w:after="200" w:afterLines="0" w:line="276" w:lineRule="auto"/>
        <w:jc w:val="center"/>
        <w:rPr>
          <w:rFonts w:hint="eastAsia" w:ascii="宋体" w:hAnsi="宋体"/>
          <w:sz w:val="22"/>
          <w:lang w:val="zh-CN"/>
        </w:rPr>
      </w:pPr>
      <w:r>
        <w:rPr>
          <w:rStyle w:val="13"/>
          <w:rFonts w:hint="eastAsia" w:cs="宋体"/>
          <w:color w:val="000000" w:themeColor="text1"/>
          <w:sz w:val="24"/>
          <w:szCs w:val="22"/>
          <w:lang w:val="zh-CN" w:eastAsia="zh-CN"/>
          <w14:textFill>
            <w14:solidFill>
              <w14:schemeClr w14:val="tx1"/>
            </w14:solidFill>
          </w14:textFill>
        </w:rPr>
        <w:t>组织观看爱国主义教育影片《红海行动》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4月9日晚，船舶工程学院组织全体2018级学生在各班晚自习教室观看爱国主义教育影片《红海行动》。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该篇根据</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也门撤侨</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真实事件改编，讲述了中国海军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蛟龙突击队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8人小组奉命执行撤侨任务，突击队兵分两路进行救援，但不幸遭到伏击，人员伤亡，同时在粉碎叛军武装首领的惊天阴谋中惨胜的故事。同学们观影后纷纷表示，影片从头至尾贯穿着爱国情怀、民族精神，展现了中国军人身上百折不挠、尽忠职守的高贵品质，作为新时代大学生将以影片中</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蛟龙突击队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队员为榜样，坚定理想信念，敢于亮剑，敢于担当，坚持知行合一，用实际行动践行了爱国之情、报国之志。</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此次活动是船舶工程学院旗舰先锋育人工程系列活动之一，也是我校第19届校园文化艺术节爱国影评赏析活动，活动激发了同学们的爱国热情，凝聚了前行动力。</w:t>
      </w:r>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p>
    <w:p>
      <w:pPr>
        <w:spacing w:beforeLines="0" w:after="200" w:afterLines="0" w:line="276" w:lineRule="auto"/>
        <w:jc w:val="center"/>
        <w:rPr>
          <w:rFonts w:hint="eastAsia" w:ascii="宋体" w:hAnsi="宋体"/>
          <w:sz w:val="22"/>
          <w:lang w:val="zh-CN"/>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旗舰先锋论坛</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从《战国策》看当代人文精神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主题讲座</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4月11日19时，船舶工程学院在十里校区二号学术厅举办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旗舰先锋论坛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从《战国策》看当代人文精神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主题讲座，九江学院文学与传媒学院副教授、江西省古代文学学会理事柯镇昌担任主讲，100余名学生干部及入党积极分子参加。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柯镇昌以刘向编书与《战国策》的成书为切入点，结合战国时期的社会状况、纵横家的兴起与故事等案例，以《战国策》背后的贵族精神实质为纲领，深入浅出地为大家讲述了当代人文精神。</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讲座内容丰富，交流方式生动有趣，同学们纷纷表示，希望多开展此类活动，丰富自身文化素养。</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青春之我，信仰之魂</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成人礼宣誓仪式</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为纪念新中国成立70周年和五四运动100周年，4月15日6时40分，船舶工程学院在十里校区田径场举办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青春之我，信仰之魂</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成人礼宣誓仪式，该院2018级全体学生参加。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活动以</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成长、感恩、责任、梦想</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为主题，同学们在老师的带领下进行成人礼宣誓，10名学生代表在国旗下进行演讲，表达了勇担时代使命，将爱国之情、报国之志融于中华民族伟大复兴的事业之中，做永不停歇的奋斗者的决心。</w:t>
      </w:r>
    </w:p>
    <w:p>
      <w:pPr>
        <w:widowControl/>
        <w:spacing w:line="360" w:lineRule="auto"/>
        <w:ind w:firstLine="420" w:firstLineChars="200"/>
        <w:jc w:val="left"/>
        <w:rPr>
          <w:rFonts w:hint="default"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zh-CN"/>
        </w:rPr>
        <w:t xml:space="preserve"> 此次活动激发了同学们的责任感与使命感，为学生成长成才奠定了良好基础。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组织观看红色电影《建军大业》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4月16日晚，船舶工程学院在十里校区2号教学楼各班晚自习教室组织观看红色电影《建军大业》，2018级全体学生参加。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影片讲述了1927年第一次国内革命战争失败后，中国共产党于当年8月1日在江西南昌举行武装起义，创建人民军队的故事。影片生动描绘了中国人民解放军的建军史，再现了艰苦卓绝的峥嵘岁月，展现了中国共产党人立志民族振兴、人民解放的崇高境界和历史担当。</w:t>
      </w:r>
    </w:p>
    <w:p>
      <w:pPr>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观影结束后，同学们表示，要铭记历史，坚定理想信念，为实现中华民族伟大复兴的中国梦而不懈奋斗。</w:t>
      </w:r>
    </w:p>
    <w:p>
      <w:pPr>
        <w:rPr>
          <w:rFonts w:hint="eastAsia" w:ascii="宋体" w:hAnsi="宋体" w:cs="宋体"/>
          <w:color w:val="333333"/>
          <w:kern w:val="0"/>
          <w:szCs w:val="21"/>
          <w:shd w:val="clear" w:color="auto" w:fill="FFFFFF"/>
          <w:lang w:val="zh-CN"/>
        </w:rPr>
      </w:pPr>
    </w:p>
    <w:p>
      <w:pPr>
        <w:rPr>
          <w:rFonts w:hint="eastAsia" w:ascii="宋体" w:hAnsi="宋体" w:cs="宋体"/>
          <w:color w:val="333333"/>
          <w:kern w:val="0"/>
          <w:szCs w:val="21"/>
          <w:shd w:val="clear" w:color="auto" w:fill="FFFFFF"/>
          <w:lang w:val="zh-CN"/>
        </w:rPr>
      </w:pPr>
    </w:p>
    <w:p>
      <w:pPr>
        <w:rPr>
          <w:rFonts w:hint="eastAsia" w:ascii="宋体" w:hAnsi="宋体" w:cs="宋体"/>
          <w:color w:val="333333"/>
          <w:kern w:val="0"/>
          <w:szCs w:val="21"/>
          <w:shd w:val="clear" w:color="auto" w:fill="FFFFFF"/>
          <w:lang w:val="zh-CN"/>
        </w:rPr>
      </w:pPr>
    </w:p>
    <w:p>
      <w:pPr>
        <w:rPr>
          <w:rFonts w:hint="eastAsia" w:ascii="宋体" w:hAnsi="宋体" w:cs="宋体"/>
          <w:color w:val="333333"/>
          <w:kern w:val="0"/>
          <w:szCs w:val="21"/>
          <w:shd w:val="clear" w:color="auto" w:fill="FFFFFF"/>
          <w:lang w:val="zh-CN"/>
        </w:rPr>
      </w:pPr>
    </w:p>
    <w:p>
      <w:pPr>
        <w:rPr>
          <w:rFonts w:hint="eastAsia" w:ascii="宋体" w:hAnsi="宋体" w:cs="宋体"/>
          <w:color w:val="333333"/>
          <w:kern w:val="0"/>
          <w:szCs w:val="21"/>
          <w:shd w:val="clear" w:color="auto" w:fill="FFFFFF"/>
          <w:lang w:val="zh-CN"/>
        </w:rPr>
      </w:pPr>
    </w:p>
    <w:p>
      <w:pPr>
        <w:rPr>
          <w:rFonts w:hint="eastAsia" w:ascii="宋体" w:hAnsi="宋体" w:cs="宋体"/>
          <w:color w:val="333333"/>
          <w:kern w:val="0"/>
          <w:szCs w:val="21"/>
          <w:shd w:val="clear" w:color="auto" w:fill="FFFFFF"/>
          <w:lang w:val="zh-CN"/>
        </w:rPr>
      </w:pP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r>
        <w:rPr>
          <w:rStyle w:val="13"/>
          <w:rFonts w:hint="eastAsia" w:ascii="宋体" w:hAnsi="宋体" w:cs="宋体"/>
          <w:b/>
          <w:color w:val="000000" w:themeColor="text1"/>
          <w:kern w:val="0"/>
          <w:sz w:val="24"/>
          <w:shd w:val="clear" w:color="auto" w:fill="FFFFFF"/>
          <w:lang w:eastAsia="zh-CN"/>
          <w14:textFill>
            <w14:solidFill>
              <w14:schemeClr w14:val="tx1"/>
            </w14:solidFill>
          </w14:textFill>
        </w:rPr>
        <w:t>汽车</w:t>
      </w:r>
      <w:r>
        <w:rPr>
          <w:rStyle w:val="13"/>
          <w:rFonts w:hint="eastAsia" w:ascii="宋体" w:hAnsi="宋体" w:cs="宋体"/>
          <w:b/>
          <w:color w:val="000000" w:themeColor="text1"/>
          <w:kern w:val="0"/>
          <w:sz w:val="24"/>
          <w:shd w:val="clear" w:color="auto" w:fill="FFFFFF"/>
          <w14:textFill>
            <w14:solidFill>
              <w14:schemeClr w14:val="tx1"/>
            </w14:solidFill>
          </w14:textFill>
        </w:rPr>
        <w:t>工程学院</w:t>
      </w:r>
      <w:bookmarkEnd w:id="3"/>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举办“平安校园”安全教育主题班会</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3月26日20时，汽车工程学院在十里校区一号教学楼、四号教学楼的各班晚自习教室开展“平安校园”安全教育主题班会，该院2018级全体学生参加。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该院学生骨干组成的宣讲团深入各班级进行安全知识宣讲，各班班长带领同学们观看安全宣传教育短片，学习防诈骗、防传销、交通安全、消防安全、防校园欺凌等校园安全常识。</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班会旨在增强学生安全稳定意识，促进平安校园建设。</w:t>
      </w:r>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走进社区开展禁毒防艾宣传志愿服务活动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3月27日下午，汽车工程学院赴香域半山社区开展禁毒防艾宣传志愿服务活动。该院辅导员带领青年志愿者协会30余名志愿者参加。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现场，参加活动的志愿者们通过讲解禁毒防艾知识、发放图文并茂的禁毒防艾宣传画册、张贴禁毒防艾宣传海报和横幅等形式，向社区居民宣讲《禁毒法》、毒品的危害、艾滋病的基本知识、预防艾滋病的方法。</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活动增强了该院学生和社区居民远离毒品、知艾防艾的意识，扩大了禁毒防艾宣传的覆盖面，大家纷纷表示要共同为创建平安幸福美好生活而努力。</w:t>
      </w:r>
    </w:p>
    <w:p>
      <w:pPr>
        <w:spacing w:beforeLines="0" w:after="200" w:afterLines="0" w:line="276" w:lineRule="auto"/>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开展“时时刻刻当雷锋”主题观影活动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3月27日晚，汽车工程学院在各班晚自习教室开展“时时刻刻当雷锋”主题观影活动，该院2018级学生参加。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中，各班组织同学们观看了影片《雷锋》，该片讲述雷锋从身边的小事做起，不为名利、不计个人得失，为了党和国家、人民的利益牺牲小我、无私奉献，从一个懵懂的青年成长为一名平凡而伟大的解放军战士。观影结束后，同学们纷纷表示，雷锋精神的传承发扬应是时时刻刻的，而不是仅仅集中在雷锋月。</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此次活动使同学们对雷锋精神有了更加深刻的认识，有效引导同学们践行雷锋精神。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eastAsia="zh-CN"/>
        </w:rPr>
      </w:pPr>
      <w:r>
        <w:rPr>
          <w:rStyle w:val="13"/>
          <w:rFonts w:hint="eastAsia" w:cs="宋体"/>
          <w:color w:val="000000" w:themeColor="text1"/>
          <w:sz w:val="24"/>
          <w:szCs w:val="22"/>
          <w:lang w:val="zh-CN" w:eastAsia="zh-CN"/>
          <w14:textFill>
            <w14:solidFill>
              <w14:schemeClr w14:val="tx1"/>
            </w14:solidFill>
          </w14:textFill>
        </w:rPr>
        <w:t>开展素质拓展活动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3月31日上午，汽车工程学院赴该院素质拓展基地“九八抗洪纪念广场”开展活动，该院辅导员带领素质拓展部17名学生参加。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活动中，素拓基地讲解员对照展馆内一幅幅真实的照片，进行了详细介绍，使大家深刻感受1998年抗洪抢险战斗中“万众一心、众志成城，不怕困难、顽强拼搏，坚韧不拔、敢于胜利”的伟大抗洪精神。</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活动结束后，同学们纷纷表示要牢记抗洪精神，踊跃参军报国。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eastAsia="zh-CN"/>
        </w:rPr>
      </w:pPr>
      <w:r>
        <w:rPr>
          <w:rStyle w:val="13"/>
          <w:rFonts w:hint="eastAsia" w:cs="宋体"/>
          <w:color w:val="000000" w:themeColor="text1"/>
          <w:sz w:val="24"/>
          <w:szCs w:val="22"/>
          <w:lang w:val="zh-CN" w:eastAsia="zh-CN"/>
          <w14:textFill>
            <w14:solidFill>
              <w14:schemeClr w14:val="tx1"/>
            </w14:solidFill>
          </w14:textFill>
        </w:rPr>
        <w:t>开展“情系九职，感恩同行”主题宣讲活动</w:t>
      </w:r>
      <w:r>
        <w:rPr>
          <w:rFonts w:hint="eastAsia" w:ascii="宋体" w:hAnsi="宋体" w:cs="宋体"/>
          <w:color w:val="333333"/>
          <w:kern w:val="0"/>
          <w:szCs w:val="21"/>
          <w:shd w:val="clear" w:color="auto" w:fill="FFFFFF"/>
          <w:lang w:val="zh-CN" w:eastAsia="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3月29日20时，汽车工程学院资助办在十里校区4号教学楼对各班级开展“情系九职，感恩同行”主题宣讲活动。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活动中，辅导员向同学们讲解国家对高校学生的资助政策，并现场答疑解惑。受资助的品学兼优学生进行学习实践经验分享，引导同学们永怀感恩之心，发扬刻苦学习的精神。</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此次活动使同学们了解了国家资助政策，宣传了先进典范，传递了校园正能量。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eastAsia="zh-CN"/>
        </w:rPr>
      </w:pPr>
      <w:r>
        <w:rPr>
          <w:rStyle w:val="13"/>
          <w:rFonts w:hint="eastAsia" w:cs="宋体"/>
          <w:color w:val="000000" w:themeColor="text1"/>
          <w:sz w:val="24"/>
          <w:szCs w:val="22"/>
          <w:lang w:val="zh-CN" w:eastAsia="zh-CN"/>
          <w14:textFill>
            <w14:solidFill>
              <w14:schemeClr w14:val="tx1"/>
            </w14:solidFill>
          </w14:textFill>
        </w:rPr>
        <w:t>召开学生干部作风建设会议</w:t>
      </w:r>
      <w:r>
        <w:rPr>
          <w:rFonts w:hint="eastAsia" w:ascii="宋体" w:hAnsi="宋体" w:cs="宋体"/>
          <w:color w:val="333333"/>
          <w:kern w:val="0"/>
          <w:szCs w:val="21"/>
          <w:shd w:val="clear" w:color="auto" w:fill="FFFFFF"/>
          <w:lang w:val="zh-CN" w:eastAsia="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4月2日下午，汽车工程学院在十里校区4号教学楼218党员活动室召开学生干部作风建设会议，学工副院长江文清、全体辅导员出席。</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上，江文清对学生干部的工作情况给予肯定，并对有些学生干部存在的“官本位”思想作风、工作态度散漫、理论水平低、创新能力不足、工作执行能力较弱、综合协调能力欠缺等问题，进行了批评与教导。他提出四点要求，一是全体学生干部要坚定理想信念，提升思想境界；二是力求务实创新，提升服务能力；三是认真履行职责，发挥带头作用；四是注重自身修养，提高工作效率。</w:t>
      </w:r>
    </w:p>
    <w:p>
      <w:pPr>
        <w:widowControl/>
        <w:spacing w:line="360" w:lineRule="auto"/>
        <w:ind w:firstLine="420" w:firstLineChars="200"/>
        <w:jc w:val="left"/>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此次会议使学生干部进一步强化了责任感和使命感。</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 xml:space="preserve">开展“缅怀消防英雄，共筑平安校园”纪念活动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4月3日晚，汽车工程学院在馨园广场开展“缅怀消防英雄，共筑平安校园”纪念活动，该院全体师生参加。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活动伊始，同学们为凉山森林火灾中牺牲的消防英雄们点燃了心形祈祷蜡烛，表达大家的哀思和敬意。活动现场，青春汽院教导营代表宣读了《祭文》，并向英雄们献花，全体师生默哀致敬。</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活动结束后，该院学生工作副院长江文清作总结发言，号召大家要向英雄们学习，学习他们不怕困难，不怕牺牲，为人民服务的精神，并对该院近期“平安校园”建设进行工作布置。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本次活动是该院综治（平安校园）宣传月的项目之一，活动在弘扬消防英雄不怕牺牲、无私奉献的精神同时，有效提升了师生的安全意识。</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自强之星</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寻访活动院级初赛</w:t>
      </w:r>
    </w:p>
    <w:p>
      <w:pPr>
        <w:widowControl/>
        <w:spacing w:line="360" w:lineRule="auto"/>
        <w:ind w:firstLine="440" w:firstLineChars="200"/>
        <w:jc w:val="left"/>
        <w:rPr>
          <w:rFonts w:hint="eastAsia" w:ascii="宋体" w:hAnsi="宋体" w:cs="宋体"/>
          <w:color w:val="333333"/>
          <w:kern w:val="0"/>
          <w:szCs w:val="21"/>
          <w:shd w:val="clear" w:color="auto" w:fill="FFFFFF"/>
          <w:lang w:val="zh-CN"/>
        </w:rPr>
      </w:pPr>
      <w:r>
        <w:rPr>
          <w:rFonts w:hint="eastAsia" w:ascii="宋体" w:hAnsi="宋体"/>
          <w:sz w:val="22"/>
          <w:lang w:val="zh-CN"/>
        </w:rPr>
        <w:t xml:space="preserve"> </w:t>
      </w:r>
      <w:r>
        <w:rPr>
          <w:rFonts w:hint="eastAsia" w:ascii="宋体" w:hAnsi="宋体" w:cs="宋体"/>
          <w:color w:val="333333"/>
          <w:kern w:val="0"/>
          <w:szCs w:val="21"/>
          <w:shd w:val="clear" w:color="auto" w:fill="FFFFFF"/>
          <w:lang w:val="zh-CN"/>
        </w:rPr>
        <w:t>4月12日，汽车工程学院在十里校区4号教学楼308教室开展</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自强之星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寻访活动院级初赛，该院学工副院长江文清、全体辅导员担任评委，大一、大二学生代表作为大众评委参加。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中，选手们通过演讲的方式，讲述了自己自立自强的成长历程。评委从各位参赛选手的演讲表现、事迹感召力、榜样作用等方面进行综合评定，最终，评选出中加1801班罗万杰、中加1701班罗浩两位同学参加学校</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自强之星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复赛。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此次活动为该院学生树立了典范，提高了同学们学习、生活的积极性。</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颂国学经典、传千年文化</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阅读大赛赛前培训</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 xml:space="preserve"> 4月10日20时，汽车工程学院在十里校区4号教学楼308室开展</w:t>
      </w:r>
      <w:r>
        <w:rPr>
          <w:rFonts w:hint="default" w:ascii="宋体" w:hAnsi="宋体"/>
          <w:sz w:val="22"/>
          <w:lang w:val="zh-CN"/>
        </w:rPr>
        <w:t>“</w:t>
      </w:r>
      <w:r>
        <w:rPr>
          <w:rFonts w:hint="eastAsia" w:ascii="宋体" w:hAnsi="宋体"/>
          <w:sz w:val="22"/>
          <w:lang w:val="zh-CN"/>
        </w:rPr>
        <w:t>颂国学经典、传千年文化</w:t>
      </w:r>
      <w:r>
        <w:rPr>
          <w:rFonts w:hint="default" w:ascii="宋体" w:hAnsi="宋体"/>
          <w:sz w:val="22"/>
          <w:lang w:val="zh-CN"/>
        </w:rPr>
        <w:t>”</w:t>
      </w:r>
      <w:r>
        <w:rPr>
          <w:rFonts w:hint="eastAsia" w:ascii="宋体" w:hAnsi="宋体"/>
          <w:sz w:val="22"/>
          <w:lang w:val="zh-CN"/>
        </w:rPr>
        <w:t>阅读大赛赛前培训。该院辅导员张睍主讲，3名入围选手参加。</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培训内容以诗歌解读为主，张睍选取了描写庐山的诗词，从诗歌的历史背景、诗的意境及重要词汇进行讲解。随后进行抢答提问环节，选手们认真做答，对不明了之处提出问题，张睍就难点问题一一进行解答。</w:t>
      </w:r>
    </w:p>
    <w:p>
      <w:pPr>
        <w:spacing w:beforeLines="0" w:after="200" w:afterLines="0" w:line="276" w:lineRule="auto"/>
        <w:ind w:firstLine="440"/>
        <w:jc w:val="left"/>
        <w:rPr>
          <w:rFonts w:hint="eastAsia" w:ascii="宋体" w:hAnsi="宋体"/>
          <w:sz w:val="22"/>
          <w:lang w:val="zh-CN"/>
        </w:rPr>
      </w:pPr>
      <w:r>
        <w:rPr>
          <w:rFonts w:hint="eastAsia" w:ascii="宋体" w:hAnsi="宋体"/>
          <w:sz w:val="22"/>
          <w:lang w:val="zh-CN"/>
        </w:rPr>
        <w:t>本次为该院参加校级阅读大赛奠定了良好基础。</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举办新生杯篮球赛决赛</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4月12日下午，汽车工程学院举办</w:t>
      </w:r>
      <w:r>
        <w:rPr>
          <w:rFonts w:hint="default" w:ascii="宋体" w:hAnsi="宋体"/>
          <w:sz w:val="22"/>
          <w:lang w:val="zh-CN"/>
        </w:rPr>
        <w:t>“</w:t>
      </w:r>
      <w:r>
        <w:rPr>
          <w:rFonts w:hint="eastAsia" w:ascii="宋体" w:hAnsi="宋体"/>
          <w:sz w:val="22"/>
          <w:lang w:val="zh-CN"/>
        </w:rPr>
        <w:t>新生杯</w:t>
      </w:r>
      <w:r>
        <w:rPr>
          <w:rFonts w:hint="default" w:ascii="宋体" w:hAnsi="宋体"/>
          <w:sz w:val="22"/>
          <w:lang w:val="zh-CN"/>
        </w:rPr>
        <w:t>”</w:t>
      </w:r>
      <w:r>
        <w:rPr>
          <w:rFonts w:hint="eastAsia" w:ascii="宋体" w:hAnsi="宋体"/>
          <w:sz w:val="22"/>
          <w:lang w:val="zh-CN"/>
        </w:rPr>
        <w:t>篮球赛决赛，该院副院长江文清、全体辅导员参加。</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比赛共有2018级10支班级代表队参加，参赛队员们意气风发，斗志昂扬，充分展现了大学生的青春活力，各代表队本着</w:t>
      </w:r>
      <w:r>
        <w:rPr>
          <w:rFonts w:hint="default" w:ascii="宋体" w:hAnsi="宋体"/>
          <w:sz w:val="22"/>
          <w:lang w:val="zh-CN"/>
        </w:rPr>
        <w:t>“</w:t>
      </w:r>
      <w:r>
        <w:rPr>
          <w:rFonts w:hint="eastAsia" w:ascii="宋体" w:hAnsi="宋体"/>
          <w:sz w:val="22"/>
          <w:lang w:val="zh-CN"/>
        </w:rPr>
        <w:t>友谊第一、比赛第二</w:t>
      </w:r>
      <w:r>
        <w:rPr>
          <w:rFonts w:hint="default" w:ascii="宋体" w:hAnsi="宋体"/>
          <w:sz w:val="22"/>
          <w:lang w:val="zh-CN"/>
        </w:rPr>
        <w:t>”</w:t>
      </w:r>
      <w:r>
        <w:rPr>
          <w:rFonts w:hint="eastAsia" w:ascii="宋体" w:hAnsi="宋体"/>
          <w:sz w:val="22"/>
          <w:lang w:val="zh-CN"/>
        </w:rPr>
        <w:t>的宗旨，赛出了风格和水平。最终，轨道1801班、江铃1801班、新能源汽车1801班分别获得冠、亚、季军，汽车1801班获得精神文明奖。</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 xml:space="preserve"> 此次比赛增强了同学们的身体素质，丰富了校园生活，提升了团队协作力。</w:t>
      </w:r>
    </w:p>
    <w:p>
      <w:pPr>
        <w:jc w:val="center"/>
        <w:rPr>
          <w:rStyle w:val="13"/>
          <w:rFonts w:hint="eastAsia" w:cs="宋体"/>
          <w:color w:val="000000" w:themeColor="text1"/>
          <w:sz w:val="24"/>
          <w:szCs w:val="22"/>
          <w:lang w:val="zh-CN" w:eastAsia="zh-CN"/>
          <w14:textFill>
            <w14:solidFill>
              <w14:schemeClr w14:val="tx1"/>
            </w14:solidFill>
          </w14:textFill>
        </w:rPr>
      </w:pPr>
    </w:p>
    <w:p>
      <w:pPr>
        <w:jc w:val="center"/>
        <w:rPr>
          <w:rStyle w:val="13"/>
          <w:rFonts w:hint="eastAsia" w:cs="宋体"/>
          <w:color w:val="000000" w:themeColor="text1"/>
          <w:sz w:val="24"/>
          <w:szCs w:val="22"/>
          <w:lang w:val="zh-CN" w:eastAsia="zh-CN"/>
          <w14:textFill>
            <w14:solidFill>
              <w14:schemeClr w14:val="tx1"/>
            </w14:solidFill>
          </w14:textFill>
        </w:rPr>
      </w:pPr>
    </w:p>
    <w:p>
      <w:pPr>
        <w:jc w:val="center"/>
        <w:rPr>
          <w:rStyle w:val="13"/>
          <w:rFonts w:hint="eastAsia" w:cs="宋体"/>
          <w:color w:val="000000" w:themeColor="text1"/>
          <w:sz w:val="24"/>
          <w:szCs w:val="22"/>
          <w:lang w:val="zh-CN" w:eastAsia="zh-CN"/>
          <w14:textFill>
            <w14:solidFill>
              <w14:schemeClr w14:val="tx1"/>
            </w14:solidFill>
          </w14:textFill>
        </w:rPr>
      </w:pP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时代强音 筑梦远航</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主持人大赛预赛</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 xml:space="preserve"> 4月15日下午，汽车工程学院在十里校区4号教学楼306教室举办</w:t>
      </w:r>
      <w:r>
        <w:rPr>
          <w:rFonts w:hint="default" w:ascii="宋体" w:hAnsi="宋体"/>
          <w:sz w:val="22"/>
          <w:lang w:val="zh-CN"/>
        </w:rPr>
        <w:t>“</w:t>
      </w:r>
      <w:r>
        <w:rPr>
          <w:rFonts w:hint="eastAsia" w:ascii="宋体" w:hAnsi="宋体"/>
          <w:sz w:val="22"/>
          <w:lang w:val="zh-CN"/>
        </w:rPr>
        <w:t>时代强音 筑梦远航</w:t>
      </w:r>
      <w:r>
        <w:rPr>
          <w:rFonts w:hint="default" w:ascii="宋体" w:hAnsi="宋体"/>
          <w:sz w:val="22"/>
          <w:lang w:val="zh-CN"/>
        </w:rPr>
        <w:t>”</w:t>
      </w:r>
      <w:r>
        <w:rPr>
          <w:rFonts w:hint="eastAsia" w:ascii="宋体" w:hAnsi="宋体"/>
          <w:sz w:val="22"/>
          <w:lang w:val="zh-CN"/>
        </w:rPr>
        <w:t>主持人大赛预赛，该院学工副院长江文清、全体辅导员老师担任评委，各班学生代表到场观摩。</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比赛分为自我介绍、语言能力考察、才艺展示、模拟主持等四个环节。选手们风趣的自我介绍、特色的才艺展示、精彩的模拟主持给在场观众留下了深刻印象。最终，轨道1701班刘一帆、中德1801班周皇脱颖而出，他们将代表学院参加校赛。</w:t>
      </w:r>
    </w:p>
    <w:p>
      <w:pPr>
        <w:widowControl/>
        <w:spacing w:line="360" w:lineRule="auto"/>
        <w:ind w:firstLine="440" w:firstLineChars="200"/>
        <w:jc w:val="left"/>
        <w:rPr>
          <w:rFonts w:hint="eastAsia" w:ascii="宋体" w:hAnsi="宋体"/>
          <w:sz w:val="22"/>
          <w:lang w:val="zh-CN"/>
        </w:rPr>
      </w:pPr>
      <w:r>
        <w:rPr>
          <w:rFonts w:hint="eastAsia" w:ascii="宋体" w:hAnsi="宋体"/>
          <w:sz w:val="22"/>
          <w:lang w:val="zh-CN"/>
        </w:rPr>
        <w:t xml:space="preserve"> 此次比赛为同学们提供了展示自我的平台，展现了该院学生良好的精神风貌。</w:t>
      </w:r>
      <w:bookmarkStart w:id="4" w:name="_Toc8196"/>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r>
        <w:rPr>
          <w:rStyle w:val="13"/>
          <w:rFonts w:hint="default" w:cs="宋体"/>
          <w:color w:val="000000" w:themeColor="text1"/>
          <w:sz w:val="24"/>
          <w:szCs w:val="22"/>
          <w:lang w:val="en-US" w:eastAsia="zh-CN"/>
          <w14:textFill>
            <w14:solidFill>
              <w14:schemeClr w14:val="tx1"/>
            </w14:solidFill>
          </w14:textFill>
        </w:rPr>
        <w:t>举办第十九届校园文化艺术节会徽作品征集大赛院级初赛</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4月8日至15日，汽车工程学院举办第十九届校园文化艺术节会徽作品征集大赛院级初赛，该院学生积极参与。</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此次比赛以“追梦新时代，聚力创双高”为主题，共征集到会徽作品30余幅。作品画面精美、构思巧妙。经评选，车电1801班周涛涛同学、轨道1801班彭佳欣同学的作品获得一等奖，江铃1801班何晓东同学、汽车1703班李佳伟获得二等奖，江铃1802班俞潜烽同学、轨道1701班黄佳琪同学的作品获得三等奖。</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本次活动为同学们提供了展示才艺的平台，丰富了校园文化生活。</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sz w:val="22"/>
          <w:lang w:val="en-US" w:eastAsia="zh-CN"/>
        </w:rPr>
      </w:pPr>
      <w:r>
        <w:rPr>
          <w:rStyle w:val="13"/>
          <w:rFonts w:hint="default" w:cs="宋体"/>
          <w:color w:val="000000" w:themeColor="text1"/>
          <w:sz w:val="24"/>
          <w:szCs w:val="22"/>
          <w:lang w:val="en-US" w:eastAsia="zh-CN"/>
          <w14:textFill>
            <w14:solidFill>
              <w14:schemeClr w14:val="tx1"/>
            </w14:solidFill>
          </w14:textFill>
        </w:rPr>
        <w:t>开展“青春心向党·建功新时代”网络文化作品征集活动</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4月18日下午，汽车工程学院在十里校区4号教学楼308教室开展“青春心向党·建功新时代”网络文化作品征集活动，该院学工副院长江文清、全体辅导员担任评委，各班学生代表到场观摩。</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比赛包括微电影、摄影、征文三个方面体裁。选手们创作的各具特色的微电影、绚丽多彩的摄影作品和励志感人的文章给在场观众留下了深刻印象。最终，中加1801班创作的《禁止歧视，从我做起》微电影、江铃1802班创作的《爱我校园美丽文化，壮我中华风骚青年》等五组摄影作品和汽车1703班创作的《我和我的祖国》等三篇征文脱颖而出，将代表学院参加校赛。</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此次比赛展现了该院学生的文化素养，为课余生活搭建了良好平台。</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default" w:cs="宋体"/>
          <w:color w:val="000000" w:themeColor="text1"/>
          <w:sz w:val="24"/>
          <w:szCs w:val="22"/>
          <w:lang w:val="en-US" w:eastAsia="zh-CN"/>
          <w14:textFill>
            <w14:solidFill>
              <w14:schemeClr w14:val="tx1"/>
            </w14:solidFill>
          </w14:textFill>
        </w:rPr>
      </w:pPr>
      <w:r>
        <w:rPr>
          <w:rStyle w:val="13"/>
          <w:rFonts w:hint="default" w:cs="宋体"/>
          <w:color w:val="000000" w:themeColor="text1"/>
          <w:sz w:val="24"/>
          <w:szCs w:val="22"/>
          <w:lang w:val="en-US" w:eastAsia="zh-CN"/>
          <w14:textFill>
            <w14:solidFill>
              <w14:schemeClr w14:val="tx1"/>
            </w14:solidFill>
          </w14:textFill>
        </w:rPr>
        <w:t>开展汽车文化艺术节之汽车公益服务活动</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4月19日至20日，汽车工程学院在十里校区实训基地开展汽车公益服务活动，该院汽车专业教师严匡林指导，20名学生志愿者参加。</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活动为全校教职工提供洗车、保养、检测等系列维护服务，在指导老师的带领下，同学们热情高涨、分工明确，积极高效地完成着了志愿服务工作，充分展现了良好精神风貌和专业教学的成果，将爱车送来进行维护的老师们对活动给予一致好评。</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此项公益服务为汽车文化艺术节系列活动之一，活动提高了同学们的专业技能，服务了广大教职工。</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sz w:val="22"/>
          <w:lang w:val="en-US" w:eastAsia="zh-CN"/>
        </w:rPr>
      </w:pPr>
      <w:r>
        <w:rPr>
          <w:rStyle w:val="13"/>
          <w:rFonts w:hint="default" w:cs="宋体"/>
          <w:color w:val="000000" w:themeColor="text1"/>
          <w:sz w:val="24"/>
          <w:szCs w:val="22"/>
          <w:lang w:val="en-US" w:eastAsia="zh-CN"/>
          <w14:textFill>
            <w14:solidFill>
              <w14:schemeClr w14:val="tx1"/>
            </w14:solidFill>
          </w14:textFill>
        </w:rPr>
        <w:t>举办“展‘英’姿 说外语”英语风采大赛选拔赛</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4月20日13时，汽车工程学院在十里校区4号教学楼举办“展‘英’姿说外语”英语风采大赛选拔赛。该院辅导员张睍、汪卉、董安然担任评委，20名选手参赛。</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比赛包括自我介绍、词海之旅、才艺展示三个环节。选手们流畅的英语表达，给在场观众留下了深刻的印象。词海之旅环节中，选手们展示了对英文单词的熟练掌握。才艺展示环节中，选手们美妙的歌声、惟妙惟肖的模仿赢得阵阵掌声。经过激烈角逐，中加汽车1701班王冰荣获一等奖，中加1801班欧阳涛、江铃1802班欧阳文正获得二等奖，江铃1802班苏皇、新汽车1801班肖文强、汽贸1801班徐琳获得三等奖。</w:t>
      </w:r>
    </w:p>
    <w:p>
      <w:pPr>
        <w:widowControl/>
        <w:spacing w:line="360" w:lineRule="auto"/>
        <w:ind w:firstLine="440" w:firstLineChars="200"/>
        <w:jc w:val="left"/>
        <w:rPr>
          <w:rFonts w:hint="default" w:ascii="宋体" w:hAnsi="宋体"/>
          <w:sz w:val="22"/>
          <w:lang w:val="en-US" w:eastAsia="zh-CN"/>
        </w:rPr>
      </w:pPr>
      <w:r>
        <w:rPr>
          <w:rFonts w:hint="default" w:ascii="宋体" w:hAnsi="宋体"/>
          <w:sz w:val="22"/>
          <w:lang w:val="en-US" w:eastAsia="zh-CN"/>
        </w:rPr>
        <w:t>本次比赛提升了同学们学习英语的热情，为校园文化艺术节相关比赛选拔了人才。</w:t>
      </w: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r>
        <w:rPr>
          <w:rStyle w:val="13"/>
          <w:rFonts w:hint="eastAsia" w:ascii="宋体" w:hAnsi="宋体" w:cs="宋体"/>
          <w:b/>
          <w:color w:val="000000" w:themeColor="text1"/>
          <w:kern w:val="0"/>
          <w:sz w:val="24"/>
          <w:shd w:val="clear" w:color="auto" w:fill="FFFFFF"/>
          <w14:textFill>
            <w14:solidFill>
              <w14:schemeClr w14:val="tx1"/>
            </w14:solidFill>
          </w14:textFill>
        </w:rPr>
        <w:t>信息工程学院</w:t>
      </w:r>
      <w:bookmarkEnd w:id="4"/>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 xml:space="preserve">举办资助政策宣传讲座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4月3日19时30分，信息工程学院在十里校区3号教学楼600教室举办资助政策宣传讲座，该院资助宣传大使程钰龙主讲，各班贫困入库同学参加。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程钰龙通过宣讲、观看PPT和视频等方式，向贫困生普及学生资助政策，全面了解国家奖学金、助学金、勤工助学岗位的资助条件、资助对象、资助标准、申请时间和流程以及生源地信用助学贷款的资助对象、贷款标准、期限、申请资助条件等相关政策措施。随后，各贫困生就“感恩资助，自立自强”为话题展开讨论，同学们纷纷表示，要克服困难、发奋图强、报效祖国。</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是该院“经纬天工”培育工程子项目“经纬帮扶家园”建设活动之一，活动使各贫困生全面了解了资助政策，牢记党和国家的关怀，树立感恩意识，勤奋学习，增长才干，以自强不息的精神塑造当代大学生的良好形象。</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传承·2019清明祭英烈</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网上祭奠活动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为缅怀革命先烈，传承革命精神，清明节期间，信息工程学院开展</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传承</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2019清明祭英烈</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 xml:space="preserve"> 网上祭奠活动，该院全体师生积极参与。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学院微信公众号</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九职信息学子家园</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开设</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网上祭奠</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专栏，师生们登录专栏了解革命先烈的英勇事迹，感受他们保家卫国的革命精神，向革命先烈献花、表达敬仰之情。活动结束后，同学们纷纷表示，将以实际行动传承先辈遗志，进一步弘扬英烈精神，为实现中华民族伟大复兴的中国梦贡献青春力量。</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据悉，此次活动是该院</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经纬天工</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培育工程之建设</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经纬南山基地</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系列活动之一。活动激发了该院师生的爱国主义情怀。</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体育文化周</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 xml:space="preserve">系列活动总结表彰大会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4月7日19时30分，信息工程学院在十里校区3号教学楼600教室举办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体育文化周</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系列活动总结表彰大会。该院辅导员林恒宣主持，各班级代表、运动员代表参加。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会上，林恒宣对同学们积极参与活动表示肯定，宣读了</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先进集体</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先进个人</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表彰决定。受表彰的学生代表进行发言，分享活动体会。林恒宣鼓励大家以此次活动为契机，切实将运动融入日常学习生活中，做到勤于运动、健康生活。</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此次活动为</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经纬天工</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培育工程子项目</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经纬体苑团队</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第一阶段性工作，活动为该院推进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一院一品</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建设工作打下了坚实基础。</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 xml:space="preserve"> 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展文经武纬之智之英语风采大赛</w:t>
      </w:r>
      <w:r>
        <w:rPr>
          <w:rStyle w:val="13"/>
          <w:rFonts w:hint="default" w:cs="宋体"/>
          <w:color w:val="000000" w:themeColor="text1"/>
          <w:sz w:val="24"/>
          <w:szCs w:val="22"/>
          <w:lang w:val="zh-CN" w:eastAsia="zh-CN"/>
          <w14:textFill>
            <w14:solidFill>
              <w14:schemeClr w14:val="tx1"/>
            </w14:solidFill>
          </w14:textFill>
        </w:rPr>
        <w:t>”</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4月9日19时，信息工程学院在濂溪校区实训楼106教室举办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展文经武纬之智之英语风采大赛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，2017级、2018级共20名同学参赛。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分为自我介绍、即兴问答及才艺展示三个环节。参赛选手们精神饱满，以流畅的英语表述观点、展示自我，赢得了观众阵阵掌声。最终，测试1801班熊文红同学以标准的发音，抑扬顿挫的语调，较强的临场发挥能力和应变能力脱颖而出，荣获比赛一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本次比赛为该院学生提供了展示英语水平的舞台，充分调动了同学们学习英语的积极性，丰富了校园文化生活。</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育经韬纬略之智之主持人大赛</w:t>
      </w:r>
      <w:r>
        <w:rPr>
          <w:rStyle w:val="13"/>
          <w:rFonts w:hint="default" w:cs="宋体"/>
          <w:color w:val="000000" w:themeColor="text1"/>
          <w:sz w:val="24"/>
          <w:szCs w:val="22"/>
          <w:lang w:val="zh-CN" w:eastAsia="zh-CN"/>
          <w14:textFill>
            <w14:solidFill>
              <w14:schemeClr w14:val="tx1"/>
            </w14:solidFill>
          </w14:textFill>
        </w:rPr>
        <w:t>”</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4月10日19时，信息工程学院在十里校区3号教学楼700教室举办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育经韬纬略之智之主持人大赛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，该院19名学生参赛。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比赛从自我介绍、语言能力考察、才艺展示、模拟主持四个环节，全方面对参赛选手进行综合评定。比赛中选手们充分展示自我，赢得台下观众阵阵掌声。最终，信管1701班童涛同学脱颖而出，荣获比赛一等奖。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本次比赛为该院学生提供了展现自我风采的平台，为备战校园文化艺术节打下了良好基础。</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 xml:space="preserve"> 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展文经武纬之美之现场书画比赛</w:t>
      </w:r>
      <w:r>
        <w:rPr>
          <w:rStyle w:val="13"/>
          <w:rFonts w:hint="default" w:cs="宋体"/>
          <w:color w:val="000000" w:themeColor="text1"/>
          <w:sz w:val="24"/>
          <w:szCs w:val="22"/>
          <w:lang w:val="zh-CN" w:eastAsia="zh-CN"/>
          <w14:textFill>
            <w14:solidFill>
              <w14:schemeClr w14:val="tx1"/>
            </w14:solidFill>
          </w14:textFill>
        </w:rPr>
        <w:t>”</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4月11日19时，信息工程学院在十里校区3号教学楼600教室举办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展文经武纬之美之现场书画比赛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，2017级、2018级共26名同学参赛。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分为软笔、硬笔、绘画三大类。比赛现场鸦雀无声，选手们专心致志的创作，在短短时间内为大家呈现出了多幅精美作品。最终，网络1802班苗开开、数媒1801孔瑶佳、动漫1801班邓博文分别获得软笔、硬笔、绘画的一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比赛丰富了校园文化生活，为同学们提供了展示自我的平台。</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展文经武纬之美</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之会徽设计大赛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4月12日13时，信息工程学院在濂溪校区501教室举办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展文经武纬之美</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之会徽设计大赛，该院12名选手参加。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比赛以</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追梦新时代，聚力创双高</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为主题，比赛中，选手们依次上台介绍作品，讲述作品的设计意图，现场气氛热烈。最终，数字媒体1701班谢中会同学设计的作品以出众的色彩搭配、深刻的主题内涵、独特的设计视角脱颖而出，获得第一名。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比赛丰富了同学们的校园文化生活，为提升该院艺术文化水平夯实了基础。</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学生党支部开展</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南山祭</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大学生思想政治育品牌活动之</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缅怀先烈</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英烈祭奠主题党日活动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4月13日15时，信息工程学院学生党支部在南山公园烈士陵园开展</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南山祭</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大学生思想政治教育品牌活动之</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缅怀先烈</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英烈祭奠主题党日活动。该院学生辅导员雷哲瑞主持，全体学生党员、入党积极分子参加。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活动中，全体学生列队在烈士纪念碑前齐唱《中华人民共和国国歌》，并庄严宣誓：勤奋刻苦，努力学习；自强不息，不畏艰辛，为实现共产主义崇高理想而终身奋斗！随后，学生代表向革命烈士敬献花篮，默哀鞠躬。最后，全体师生瞻仰了英雄纪念碑。</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活动结束后，大家纷纷表示，要弘扬烈士遗志，将他们的精神融入到今后的学习、工作和生活中，争做新时代优秀大学生。</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举办“展文经武纬之美”之校庆校园文化产品设计大赛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4月19日13时，信息工程学院在濂溪校区教学楼501教室举办“展文经武纬之美”之校庆校园文化产品设计大赛。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以“学校60周年校庆”为主题，选手们围绕“绿色、创新、快乐、团结”等元素，运用平面设计软件设计出体现我校办学特色和独特文化元素的校园文化产品效果图。比赛中，选手们对产品设计理念、预期功能进行详细解说，评委根据符合度、美观度进行点评和现场打分。最终，数字媒体1701班刘怡彬同学设计的作品脱颖而出，获得一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此次活动培养了同学们的创新意识，提升了专业水平，为校园文化建设贡献了力量。</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举办“奏响青春旋律、展示时代风采”器乐大赛初赛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4月20日14时，信息工程学院在十里校区3号教学楼600教室举办第十九届校园文化艺术节器乐大赛初赛，该院学生积极参加。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以“奏响青春旋律、展示时代风采”为主题，8支参赛队的选手们进行了小提琴、吉他、二胡、架子鼓等乐器演奏，为在场观众带了一场视听盛宴。经过激烈角逐，安卓1804班郭子翔、信管1801班傅晶晶、测试1802班危鑫龙组合队获得一等奖，信安1801班陈平金、林宿鹏、云计算1801班朱骅组合队获得二等奖，他们将代表学院参加校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此次比赛为爱好乐器的同学们提供了展现自我的平台，为该院参加校园文化艺术节选拔了人才。</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举办“经纬味道”厨艺大赛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4月21日上午9时，信息工程学院在十里校区馨园食堂一楼举办“经纬味道”厨艺大赛，该院各班代表队参赛，辅导员及学生干部担任评委。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比赛分为包饺子和制作红烧肉两个环节，参赛队员精心准备、相互协作，制作出一道道秀色可餐的食物。评委根据烹饪时长、摆盘、味道进行评比，最终，中软1804班荣获第一名。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此次活动传播了饮食文化，为同学们提供了展现厨艺的平台。</w:t>
      </w:r>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举办“爱国影评赏析”活动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4月21日19时，信息工程学院在十里校区三号教学楼各班晚自习教室举办“爱国影评赏析”活动，该院全体大一学生参加。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按照艺术节的活动安排，共播放《建军大业》《湄公河行动》及《红海行动》三部影片。班级负责人耐心细致的介绍影片历史背景，同学们聚精会神的观影。并纷纷表示将奋发图强，报效祖国。</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此次活动激发了同学们的爱国主义热情，培养了感恩意识。</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pStyle w:val="2"/>
        <w:numPr>
          <w:ilvl w:val="0"/>
          <w:numId w:val="15"/>
        </w:numPr>
        <w:rPr>
          <w:rStyle w:val="13"/>
          <w:rFonts w:ascii="宋体" w:hAnsi="宋体" w:cs="宋体"/>
          <w:b/>
          <w:color w:val="000000" w:themeColor="text1"/>
          <w:kern w:val="0"/>
          <w:sz w:val="24"/>
          <w:shd w:val="clear" w:color="auto" w:fill="FFFFFF"/>
          <w14:textFill>
            <w14:solidFill>
              <w14:schemeClr w14:val="tx1"/>
            </w14:solidFill>
          </w14:textFill>
        </w:rPr>
      </w:pPr>
      <w:bookmarkStart w:id="5" w:name="_Toc3304"/>
      <w:r>
        <w:rPr>
          <w:rStyle w:val="13"/>
          <w:rFonts w:hint="eastAsia" w:ascii="宋体" w:hAnsi="宋体" w:cs="宋体"/>
          <w:b/>
          <w:color w:val="000000" w:themeColor="text1"/>
          <w:kern w:val="0"/>
          <w:sz w:val="24"/>
          <w:shd w:val="clear" w:color="auto" w:fill="FFFFFF"/>
          <w14:textFill>
            <w14:solidFill>
              <w14:schemeClr w14:val="tx1"/>
            </w14:solidFill>
          </w14:textFill>
        </w:rPr>
        <w:t>建筑工程学院</w:t>
      </w:r>
      <w:bookmarkEnd w:id="5"/>
    </w:p>
    <w:p>
      <w:pPr>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举办鲁班味道“味美饺子赛”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3月31日上午9时，建筑工程学院在十里校区馨园餐厅一楼举办鲁班味道“味美饺子赛”，该院以班级为单位的12支队伍参赛。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分四组进行，每支队伍比赛时间为45分钟，参赛选手们精心准备食材和辅料，紧张而有序包饺子、煮饺子、摆盘。评委们根据完成时间、作品展示、出锅完整率、口感、操作规范等规则进行评比，最终，招港1801班获得第一名、造价1802班获得第二名，三星1801获得第三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此次活动丰富了同学们的校园生活，弘扬了中华饮食文化。</w:t>
      </w:r>
    </w:p>
    <w:p>
      <w:pPr>
        <w:widowControl/>
        <w:spacing w:line="360" w:lineRule="auto"/>
        <w:ind w:firstLine="482" w:firstLineChars="200"/>
        <w:jc w:val="center"/>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开展《江西省学生资助工作“十不准”》宣讲活动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4月3日晚，建筑工程学院在大一各班晚自习教室开展《江西省学生资助工作“十不准”》宣讲活动，全体大一学生参与。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该院主讲学生李兴尧结合实际进行知识宣讲，辅导员宋歌表示：对于违反学生资助工作“十不准”，侵害学生利益的行为要进行问责，并坚决查处，确保在资助资金发放过程中把学生资助工作“十不准”落实到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此次活动使同学们对资助工作有了更加全面的了解，为营造风清正气的资助环境奠定了基础。</w:t>
      </w: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鲁班之声</w:t>
      </w:r>
      <w:r>
        <w:rPr>
          <w:rStyle w:val="13"/>
          <w:rFonts w:hint="default" w:cs="宋体"/>
          <w:color w:val="000000" w:themeColor="text1"/>
          <w:sz w:val="24"/>
          <w:szCs w:val="22"/>
          <w:lang w:val="zh-CN" w:eastAsia="zh-CN"/>
          <w14:textFill>
            <w14:solidFill>
              <w14:schemeClr w14:val="tx1"/>
            </w14:solidFill>
          </w14:textFill>
        </w:rPr>
        <w:t>”</w:t>
      </w:r>
      <w:r>
        <w:rPr>
          <w:rStyle w:val="13"/>
          <w:rFonts w:hint="eastAsia" w:cs="宋体"/>
          <w:color w:val="000000" w:themeColor="text1"/>
          <w:sz w:val="24"/>
          <w:szCs w:val="22"/>
          <w:lang w:val="zh-CN" w:eastAsia="zh-CN"/>
          <w14:textFill>
            <w14:solidFill>
              <w14:schemeClr w14:val="tx1"/>
            </w14:solidFill>
          </w14:textFill>
        </w:rPr>
        <w:t>主持人大赛决赛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4月3日19时，建筑工程学院在濂溪校区图书馆多功能厅举办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鲁班之声</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主持人大赛决赛，15位选手参赛。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比赛包括自我介绍、模拟主持、绕口令和词语组句等四个环节，选手们妙语连珠、各展风采，最终，造价1801班华志荣获得一等奖，室内1804班杨秀雯获得二等奖，园林1801班黄有清获得三等奖。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此次活动丰富了同学们的校园文化生活，为爱好播音主持的学生搭建了展示自我的平台，为该院参加校园艺术节相关赛事选拔了人才。</w:t>
      </w: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思进社携手鲁班学院开展濂溪夫子墓清明祭扫活动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4月9日下午14时，建筑工程学院开展濂溪夫子墓清明祭扫活动，建筑工程学院思进社、鲁班学院全体成员参加。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在讲解员的带领和解说下，同学们首先参观了周敦颐纪念馆，倾听了濂溪夫子的生平、事迹以及给中华文脉带来的影响。随后，大家参观了爱莲堂、瞻仰了周敦颐雕像。清明之际，同学们来到濂溪夫子墓前，为这位宋代哲人献上花篮，表达对先贤的缅怀和景仰。</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周敦颐是儒家理学思想的开山鼻祖、哲学家、文学家，此次活动让学生走进周敦颐的事迹与思想，加深了学生对</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诚</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字的理解、激发了学生对</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出淤泥而不染</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品性的进善之心。</w:t>
      </w:r>
    </w:p>
    <w:p>
      <w:pPr>
        <w:widowControl/>
        <w:spacing w:line="360" w:lineRule="auto"/>
        <w:ind w:firstLine="482" w:firstLineChars="200"/>
        <w:jc w:val="center"/>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举办鲁班味道厨艺大赛决赛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4月14日14时，建筑工程学院在十里校区馨园食堂一楼举办鲁班味道厨艺大赛决赛，该院10支代表队参赛。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比赛分三组进行，每支队伍比赛时间为45分钟，参赛选手们精心准备食材和辅料，紧张有序的切菜、蒸煮、摆盘。评委们根据烹饪过程、色香味、食材使用、规范操作等指标进行评比。最终，造价1802班代表队摘得桂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 xml:space="preserve"> 本次活动丰富了同学们的校园生活，传播了饮食文化。</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333333"/>
          <w:kern w:val="0"/>
          <w:szCs w:val="21"/>
          <w:shd w:val="clear" w:color="auto" w:fill="FFFFFF"/>
        </w:rPr>
      </w:pPr>
      <w:r>
        <w:rPr>
          <w:rStyle w:val="13"/>
          <w:rFonts w:hint="eastAsia" w:cs="宋体"/>
          <w:color w:val="000000" w:themeColor="text1"/>
          <w:sz w:val="24"/>
          <w:szCs w:val="22"/>
          <w:lang w:val="zh-CN" w:eastAsia="zh-CN"/>
          <w14:textFill>
            <w14:solidFill>
              <w14:schemeClr w14:val="tx1"/>
            </w14:solidFill>
          </w14:textFill>
        </w:rPr>
        <w:t>举办“魅力家乡展之家乡美食”活动</w:t>
      </w:r>
      <w:r>
        <w:rPr>
          <w:rFonts w:hint="eastAsia" w:ascii="宋体" w:hAnsi="宋体" w:cs="宋体"/>
          <w:color w:val="333333"/>
          <w:kern w:val="0"/>
          <w:szCs w:val="21"/>
          <w:shd w:val="clear" w:color="auto" w:fill="FFFFFF"/>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4月14日上午10时，建筑工程学院在十里校区馨园食堂一楼举办“魅力家乡展之家乡美食”活动，该院大一各班级参加。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前，各班级代表队的队员们从自己家乡带来了所需食材，并提前进行初加工。比赛中，同学们充分展示厨艺和家乡特色，吸引了众多师生驻足观看，现场气氛热烈。评委根据菜品的色、香、味进行综合评定，最终，三星1801班熊晨团队的红烧鸡腿获得第一名，造价1801班袁永鹏团队的粉蒸肉、建管1801班余加年团队的辣椒炒肉分获第二、三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此次比赛展示了祖国各地的饮食文化和特色，培养了同学们的动手能力。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开展“魅力家乡展之家乡文化”演讲比赛</w:t>
      </w:r>
      <w:r>
        <w:rPr>
          <w:rFonts w:hint="eastAsia" w:ascii="宋体" w:hAnsi="宋体" w:cs="宋体"/>
          <w:color w:val="333333"/>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4月15日19时，建筑工程学院在濂溪校区实训楼311教室开展“魅力家乡展之家乡文化”演讲比赛。该院各班学生代表参加。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活动中，参赛选手以精美PPT或短视频的形式向大家展示了自己家乡的风土人情，生动讲述家乡之美、诉说思乡之情。最终，建工1801吴和勇获一等奖、室内1803詹炜获二等奖、造价1802王勇博获三等奖。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此次活动使同学们了解了不同地域的文化特色，进一步激发了爱国爱家乡之情。</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pStyle w:val="2"/>
        <w:numPr>
          <w:ilvl w:val="0"/>
          <w:numId w:val="15"/>
        </w:numPr>
        <w:rPr>
          <w:rFonts w:ascii="宋体" w:hAnsi="宋体" w:cs="宋体"/>
          <w:color w:val="000000" w:themeColor="text1"/>
          <w:kern w:val="0"/>
          <w:sz w:val="24"/>
          <w:shd w:val="clear" w:color="auto" w:fill="FFFFFF"/>
          <w14:textFill>
            <w14:solidFill>
              <w14:schemeClr w14:val="tx1"/>
            </w14:solidFill>
          </w14:textFill>
        </w:rPr>
      </w:pPr>
      <w:bookmarkStart w:id="6" w:name="_Toc7649"/>
      <w:r>
        <w:rPr>
          <w:rStyle w:val="13"/>
          <w:rFonts w:hint="eastAsia" w:ascii="宋体" w:hAnsi="宋体" w:cs="宋体"/>
          <w:b/>
          <w:color w:val="000000" w:themeColor="text1"/>
          <w:kern w:val="0"/>
          <w:sz w:val="24"/>
          <w:shd w:val="clear" w:color="auto" w:fill="FFFFFF"/>
          <w14:textFill>
            <w14:solidFill>
              <w14:schemeClr w14:val="tx1"/>
            </w14:solidFill>
          </w14:textFill>
        </w:rPr>
        <w:t>经济管理学院</w:t>
      </w:r>
      <w:bookmarkEnd w:id="6"/>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开展“扶起共享单车，唤醒文明意识”志愿活动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3月26日19时40分，经济管理学院在濂溪校区教学楼各班晚自习教室开展“消防安全教育”主题班会，活动由各班班长主持，2018级学生参加。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各班长以多媒体展示的方式对火灾的分类及危害进行了简要阐述，重点就发生火灾如何报火警、如何扑救初始火灾源、如何选择逃生路线、如何正确自救互救等消防知识进行详细讲解，并借助播放消防知识短视频，带领大家学习常见的干粉灭火器使用方法和技巧。同时提醒大家，要牢固树立“安全第一、预防为主”的意识，高度重视日常生活中对火灾的预防，坚决杜绝使用违章电器，维护自身和他人的人身财产安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本次活动旨在进一步普及消防安全知识，引导同学们增强安全防范意识，掌握消防技巧，提升自我保护能力，为扎实推进平安校园建设贡献力量。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开展“消防安全教育”主题班会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3月23日至28日，经济管理学院在濂溪校区开展综治（平安校园）宣传月暨“安全就在身边”主题班会活动，活动由各班班长主持，2017级、2018级全体学生参与。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各班长根据学校《2019年综治（平安校园）宣传月活动工作方案》的相关要求，对活动安排进行传达，提醒大家安全就在身边，务必时刻注意人身和财产安全。安全无小事，要牢固树立“安全第一、生命至上”的理念和意识。各班安全委员对班级心理健康排查、宿舍安全排查、实训安全教育、安全法规宣传等各项工作进行了部署，倡导大家积极响应综治（平安校园）宣传月的号召，以实际行动参与到全面排查安全隐患、深入推进平安校园建设的行列中，共同营造文明、美丽、和谐的校园环境。</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本次活动旨在引导学生进一步树立安全意识，增强活动参与的主动性和积极性，为综治（平安校园）宣传月各项工作的顺利开展奠定基础。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开展综治（平安校园）宣传月暨“安全就在身边”主题班会活动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3月23日至28日，经济管理学院在濂溪校区开展综治（平安校园）宣传月暨“安全就在身边”主题班会活动，活动由各班班长主持，2017级、2018级全体学生参与。</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各班长根据学校《2019年综治（平安校园）宣传月活动工作方案》的相关要求，对活动安排进行传达，提醒大家安全就在身边，务必时刻注意人身和财产安全。安全无小事，要牢固树立“安全第一、生命至上”的理念和意识。各班安全委员对班级心理健康排查、宿舍安全排查、实训安全教育、安全法规宣传等各项工作进行了部署，倡导大家积极响应综治（平安校园）宣传月的号召，以实际行动参与到全面排查安全隐患、深入推进平安校园建设的行列中，共同营造文明、美丽、和谐的校园环境。</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本次活动旨在引导学生进一步树立安全意识，增强活动参与的主动性和积极性，为综治（平安校园）宣传月各项工作的顺利开展奠定基础。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举办大学生职业生涯规划大赛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4月1日16时，经济管理学院在濂溪校区图书馆报告厅举办大学生职业生涯规划大赛,该院学工科长张薇、团总支书记李国田、辅导员鲁文琪、陆晓寒出席，9名选手参赛。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参赛选手结合制作的PPT，从自我认识、职业认知、职业生涯规划、制定行动策略等四个方面阐述自身职业规划，规划设计结构完整、逻辑清晰，职业目标制定贴切合理,演讲富有感染力。最终，鲜丰连锁1801班温名浩、电商1805班方美玲获得第一、二名，他们将代表该院参加校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大赛有助于该院学生树立正确的人生目标,发掘自我潜能,为学生思想教育工作和就业工作顺利开展奠定了良好基础。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举办“喜迎艺术节，创新设徽标”设计大赛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3月25日至4月3日，经济管理学院举办“喜迎艺术节，创新设徽标”设计大赛，30个班级参加。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共收到68份作品，经过评委初选，共有12份作品入围复赛，作品紧扣主题，构思巧妙，内涵丰富，充分体现了同学们参与活动的热情和创新创造能力。最终，人力1601班孔令聪的作品《缤纷九职》、紫燕连锁1801班吴明雷的作品《艺海之航》分别获得第一、二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大赛有助于锻炼同学们的创新思维和动手能力，获奖作品将代表该院参加第十九届校园文化艺术节徽标设计大赛。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举办第八届“自强之星”寻访活动初赛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4月10日下午，经济管理学院在濂溪校区教学楼611教室举办第八届“自强之星”寻访活动初赛，该院学工副院长岳珊及全体辅导员担任评委，2018级各班班长、团支书现场观摩。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经过个人申请、班级推荐、学院评审等环节，共有8名候选人进入初赛评选。活动中，参赛选手依次上台，以PPT展示的形式，从家庭情况、学习情况、自强事迹、参与活动情况及所获荣誉等五个方面进行演讲。经综合评定，电商技术1702班刘祥忠、连锁1701班黄浩、工商1701班龙晨和张须将代表该院参加校级复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本次活动旨在激励同学们树立自立自强、奋发进取的精神，为更好地践行社会主义核心价值观夯实基础。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举办“经管好味道”厨艺大赛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4月13日上午9时，经济管理学院在濂溪校区舒雅园餐厅一楼大厅举办“经管好味道”厨艺大赛，该院全体辅导员担任评委。</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共分三个环节，分别是食品安全知识竞赛、包饺子比赛和红烧肉制作比赛。参赛选手按照班级分为六组，首先进行的是食品安全知识竞赛，竞赛为闭卷笔试，每位选手完成20道题。随后进行包饺子和红烧肉制作比赛，比赛过程紧张有序，选手们精心烹饪美食，充分展示厨艺。评委们根据知识竞赛得分、食品制作时间、口感及摆盘美观度进行评审。最终，京东电商1801班刘显梅获得一等奖，京东电商1808班张磊、京东电商1802班吴芳慧获得二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此次活动丰富了同学们的校园生活，为“舌尖上的九职”厨艺大赛选拔了人才。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组织开展“4·15”国家安全教育主题班会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4月10日至15日，经济管理学院在濂溪校区各班晚自习教室开展“4·15”国家安全教育主题班会，活动由各班班长主持，2017级、2018级全体学生参加。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班长带领同学们集中观看了国家安全教育宣传片，认真学习了《国家安全法》《反间谍法》《反恐怖主义法》等国家安全法律法规，并就习近平总书记提出的“总体国家安全观”进行深入探讨。同学们纷纷表示，作为新时代青年大学生，要增强国家安全意识，积极履行公民义务，坚定维护国家利益，以实际行动为国家安全贡献力量。</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本次活动是2019年全民国家安全教育日宣传教育系列活动之一，旨在引导学生深入学习国家安全知识，在校园中营造“国家安全 人人有责 人人可为”的浓厚氛围。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举办“为你点赞，我身边的雷锋”志愿寻访活动暨“逆火前行，向救火英雄致敬”网络征文比赛颁奖典礼</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19日15时，经济管理学院在濂溪校区图书馆报告厅举办“为你点赞，我身边的雷锋”志愿寻访活动暨“逆火前行，向救火英雄致敬”网络征文比赛颁奖典礼。该院学工副院长岳珊、学生科科长张薇、辅导员王浩力、郑晨峰出席，2017级、2018级学生代表共150余人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岳珊带领该院全体师生向凉山木里森林火灾灭火英雄及志愿者表达了敬意与哀思，号召大家向奋斗在救援一线的消防官兵及志愿者们学习吃苦耐劳和无私奉献的精神。张薇宣读了“逆火前行、向救火英雄致敬”网络征文比赛获奖名单，严虹等22名同学获奖，授予刘子晴等15名同学“志愿先锋”荣誉称号。严虹同学诵读了获奖作品《逆火前行》，并号召同学们积极投身到志愿服务活动中。</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此次活动旨在培养青年学生的志愿服务精神，为该院现代儒商人才培养工程夯实了基础。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开展“青春心向党·建功新时代”我和我的祖国网文征集活动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4月1日至17日,经济管理学院开展“青春心向党·建功新时代”我和我的祖国网文征集活动，该院2017级、2018级学生参加。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同学们踊跃投稿参赛，共有40篇作品入围，紧紧围绕“学习贯彻习近平新时代中国特色社会主义思想和党的十九大精神”的主题。经过评委评审，京东电商1804班程张慧、京东工商1801班李小金和人力1801班欧汉桃三位同学的作品内容丰富、情感深厚、主题深刻，分获一、二、三等奖，并将代表该院参加校级比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此次活动对培育和践行社会主义核心价值观起到了积极作用，为学生思想政治教育工作顺利开展奠定了坚实基础。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参加《印·迹—疏隶书摄影作品展》实践教育活动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4月20日上午，经济管理学院20名师生前往南湖公园美术馆，参观由九江市文学艺术界联合会与九江摄影家协会联合举办的《印·迹——疏隶书摄影作品展》，现场开展实践教育活动。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美术馆工作人员对展演作品进行了详细介绍，同学们认真聆听与观赏。活动结束后，辅导员陆晓寒带领同学们展开实践讨论，她表示，艺术对于社会发展与个人情操修养都起着重要作用，丰富艺术素养和加强艺术水平是强身强校强国的必要途径。同学们也纷纷表示，作为学生干部，要立足自身，努力提高艺术水平与素养。</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本次活动使同学们深切感受到现代艺术的丰富内涵与独特魅力，激发了大家学习艺术文化的兴趣，为校园文化建设夯实了基础。</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p>
    <w:p>
      <w:pPr>
        <w:pStyle w:val="2"/>
        <w:numPr>
          <w:ilvl w:val="0"/>
          <w:numId w:val="15"/>
        </w:numPr>
        <w:rPr>
          <w:rStyle w:val="13"/>
          <w:rFonts w:ascii="宋体" w:hAnsi="宋体" w:cs="宋体"/>
          <w:b/>
          <w:color w:val="000000" w:themeColor="text1"/>
          <w:kern w:val="0"/>
          <w:sz w:val="24"/>
          <w:szCs w:val="22"/>
          <w:shd w:val="clear" w:color="auto" w:fill="FFFFFF"/>
          <w14:textFill>
            <w14:solidFill>
              <w14:schemeClr w14:val="tx1"/>
            </w14:solidFill>
          </w14:textFill>
        </w:rPr>
      </w:pPr>
      <w:bookmarkStart w:id="7" w:name="_Toc23676"/>
      <w:r>
        <w:rPr>
          <w:rStyle w:val="13"/>
          <w:rFonts w:hint="eastAsia" w:ascii="宋体" w:hAnsi="宋体" w:cs="宋体"/>
          <w:b/>
          <w:color w:val="000000" w:themeColor="text1"/>
          <w:kern w:val="0"/>
          <w:sz w:val="24"/>
          <w:szCs w:val="22"/>
          <w:shd w:val="clear" w:color="auto" w:fill="FFFFFF"/>
          <w14:textFill>
            <w14:solidFill>
              <w14:schemeClr w14:val="tx1"/>
            </w14:solidFill>
          </w14:textFill>
        </w:rPr>
        <w:t>财会金融学院</w:t>
      </w:r>
      <w:bookmarkEnd w:id="7"/>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举办“一院一品”推进会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持续优化财会金融学院青雅工程项目建设，提高广大学生的积极性和参与度，3月26日18时30分，财会金融学院在濂溪校区教学楼128室举办“一院一品”推进会，该院辅导员陈思宇担任主讲，副院长蔡晟、辅导员出席，全体学生干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陈思宇从项目背景、框架体系、2018年活动内容及2019年活动计划四个方面详细解读了青雅工程。蔡晟针对青雅工程推进工作，向与会人员提出两点要求：一是要在学生群体中大力宣传，二是要带头积极参与其中。希望通过青雅工程的培育，同学们能够做到专业素质和能力素质共同提升，真正实现“两条腿”走路，成为“青年才俊，典雅淑女”。</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本次活动使同学们对青雅工程的各项活动内容有了全面了解和深刻认识。大家纷纷表示，要积极投身到“一院一品”的项目建设和活动当中去，争当新时代优秀大学生。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召开综治（平安校园）安全工作座谈会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3月28日中午12时，财会金融学院综治（平安校园）安全工作座谈会在濂溪校区教学楼328会议室召开。会议由该院辅导员曹明翔主持，学生会权益部部长、各班权益委员及信息委员参加。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座谈会以综治宣传月为主题，以学院为单位收集各班学生在生活中所遇到的问题。会议中，学生代表们依次发言，反映的问题主要以浴室维修及热水、校园摄像头死角、宿舍检查时间以及各类有关于校园生活安全问题等。随后曹明翔针对学生代表所说的各项问题进行了详细解答。</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本次座谈会为学院的安全工作提供了宝贵的意见，促进了师生之间的沟通与交流。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开展“助学•筑梦•铸人”资助感恩宣讲活动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3月28日中午12时，财会金融学院综治（平安校园）安全工作座谈会在濂溪校区教学楼328会议室召开。会议由该院辅导员曹明翔主持，学生会权益部部长、各班权益委员及信息委员参加。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座谈会以综治宣传月为主题，以学院为单位收集各班学生在生活中所遇到的问题。会议中，学生代表们依次发言，反映的问题主要以浴室维修及热水、校园摄像头死角、宿舍检查时间以及各类有关于校园生活安全问题等。随后曹明翔针对学生代表所说的各项问题进行了详细解答。</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本次座谈会为学院的安全工作提供了宝贵的意见，促进了师生之间的沟通与交流。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举办第一期“青听财金”骨干培训班开班仪式</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4月2日下午，财会金融学院第一期“青听财金”骨干培训班开班仪式在濂溪校区图书馆学术厅举行，该院党总支书记周巍，副院长蔡晟出席，全体辅导员、培训班学员及2018级各班学生干部代表共200余名参加。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仪式上，周巍介绍了“青听财金”骨干培训班的成立背景、目标和具体要求，并希望学员们做到不忘初心，坚定信念；明确责任，勇于担当；志存高远，追求卓越；以身作则，提升素质；争做新时代“三有”大学生。理财1801班刘玉同学作为新学员代表发言，她结合自身学习工作经验阐述了对“骨干”二字的理解，并做出三点承诺：坚定理想信念，做合格的共产主义接班人；锤炼扎实本领，做先进的社会主义建设者；塑造高尚人格，做坚定的学生骨干示范者。</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此次骨干培训班的成立，进一步明确了团学干部的责任和使命，有利于全面提高团学干部的思想政治素质、创新、实践和组织协调能力。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开展第二届“青雅杯”创新创业大赛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4月2日晚，财会金融学院在濂溪校区教学楼128教室开展第二届“青雅杯”创新创业大赛，该院全体辅导员担任评委，2018级各班学生代表到场观摩。</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比赛共有9个团队参加，每组项目负责人担任主讲，通过精彩的PPT展示与现场演说，详细介绍了项目的团队实力、技术支撑、产品优势、管理理念、融资渠道、发展前景等内容。 随后，评委对各参赛项目进行点评，并根据项目核心竞争力、团队能力、市场潜力、投资价值和现场表现力等内容进行评分。最后，环海海岛智能骑行驿站项目获特等奖，空间生态艺术、至上云在线会计服务有限公司和智能停车三个项目分获一、二、三等奖，并将代表学院参加学校“扬帆杯”创新创业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本次活动提高了学生们的就业和创业能力，激发了大家对创业比赛的热情和积极性。</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举办“追梦新时代”会徽设计大赛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4月9日，财会金融学院举办“追梦新时代”会徽设计大赛，33个班级参加。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活动共收到66份会徽设计作品，经过评委初选，10份作品进入复赛，作品紧扣主题，创意独特。最终，欧讯酒店1701班文佳颖、注会1802班吴佳乐的作品分别获得第一、二名。</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本次大赛激发了同学们的创新精神，提升了绘画水平和设计才能。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举办首届“青雅杯”红歌大赛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4月9日16时，财会金融学院在濂溪校区图书馆报告厅举办首届“青雅杯”红歌大赛，35名选手参赛，该院全体辅导员、2018级各班学生代表共100余人到场。</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大赛以“经典不褪色 红歌伴青春”为主题。比赛中，选手李悦演唱的的《映山红》赢得全场热烈掌声；选手陈美林演唱的《军中绿花》，向大家展现了军队女兵的风采；选手李文莹和熊湘演唱的《国家》余音绕梁、穿透人心。最终，英语1801班李悦荣获一等奖，理财1801班熊湘、金融1801班李文莹获得二等奖，酒店1801班胡哲豪、英语1801班陈美林、酒店1801班王一帆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活动旨在歌颂祖国、传承不朽的红色基因，激发广大同学积极向上的奋斗精神。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举办2019届“自强之星”寻访活动院级初赛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为进一步选树优秀典范，宣扬“自立自强”精神，4月9日19时，财会金融学院在濂溪校区教学楼128教室举办2019届“自强之星”寻访活动院级初赛，82名2018级各班代表组成大众评委团。</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比赛中，10名参评者分别从学习、工作、生活三方面与大家分享了自立自强的故事。通过事迹演讲、评委提问等环节，最终，推选出注会1806班姜楚、英语1702班钟思琪等5名同学参加学校复赛。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此次比赛展示了该院学生坚定信念、奋发图强、感恩奉献的精神。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举办“青雅女性·美丽人生”女生生理健康知识讲座</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4月10日下午，财会金融学院在濂溪校区图书馆多功能报告厅举办“青雅女性·美丽人生”女生生理健康知识讲座，九江市妇幼保健院李迎春主任担任主讲，该院全体辅导员及女生代表参加。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讲座中，李主任生动形象地介绍了女生在日常生活中如何处理所遇到的生理问题、如何正确地保护自己和防范女性疾病，她倡导大家养成良好的生活习惯，做到科学防护，远离疾病困扰，并希望同学们培养科学的、有界限的性心理，掌握性危机事件的防范知识。</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这次讲座有利于该院女生树立正确的健康观念，做到更好地关爱自身健康。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组织开展南山烈士陵园祭扫暨思政理论课实践教学活动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4月11日下午，财会金融学院2018级200名学生赴南山烈士陵园缅怀英烈并在思政理论课老师带领下开展实践教学活动。</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同学们在老师的带领下，回顾了《思想道德与法律基础》第五章内容“明大德守公德严私德”的知识点，了解清明祭扫传统的由来以及九江籍烈士蔡公时的英雄事迹。在烈士纪念碑前，同学们献上花束，默哀致敬，并分别朗诵了红色革命诗词《七律长征》《梅岭三章》《就义诗》《狱中诗》。随后，全体同学在讲解员的带领下参观了九江市烈士纪念馆，了解烈士生平、英勇事迹。</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本次活动宣扬了中国革命道德，培养了学生的爱国主义精神，对培育和践行社会主义核心价值观具有积极意义。</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举办第二届“青雅杯”网络安全知识竞赛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为提高同学安全防范意识，4月15日19时，财会金融学院第二届“青雅杯”网络安全知识竞赛在濂溪校区教学楼128教室举办，该院51名学生参加。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以笔试的形式进行，内容包括选择、填空、判断等题型，从“网络安全”“网络传销”“网络诈骗”等方面考察同学们的网络安全知识水平。同学们沉着应对、仔细答题，比赛现场秩序井然。最终，注会1801班当曾卓玛获得一等奖，注会1803班韩青青、注会1808班吴茂清获得二等奖，注会1656班潘婷婷、注会1808班李水梅、注会1803班邱海婷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此次比赛提高了同学们的网络安全意识。大家纷纷表示，将严格遵守网络安全法律法规，共同营造安全、健康、文明的网络环境，做维护网络文明和网络安全的践行者。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333333"/>
          <w:kern w:val="0"/>
          <w:szCs w:val="21"/>
          <w:shd w:val="clear" w:color="auto" w:fill="FFFFFF"/>
          <w:lang w:val="zh-CN"/>
        </w:rPr>
      </w:pPr>
      <w:r>
        <w:rPr>
          <w:rStyle w:val="13"/>
          <w:rFonts w:hint="eastAsia" w:cs="宋体"/>
          <w:color w:val="000000" w:themeColor="text1"/>
          <w:sz w:val="24"/>
          <w:szCs w:val="22"/>
          <w:lang w:val="zh-CN" w:eastAsia="zh-CN"/>
          <w14:textFill>
            <w14:solidFill>
              <w14:schemeClr w14:val="tx1"/>
            </w14:solidFill>
          </w14:textFill>
        </w:rPr>
        <w:t>举办“六秩九职”校庆文化产品设计大赛院级复赛</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4月18日下午，财会金融学院举办“六秩九职”校庆文化产品设计大赛院级复赛，共收到参赛作品30余份。</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作品围绕“校友校庆、文化校庆”的主题，立足校园生活、发挥设计创意，充分展现校园文化元素与校庆主题。最终，英语1701班彭红、曾麒创作的《60周年周边产品设计》获一等奖，酒店1701班杨廷平、吴佳乐创作的《60周年手绘校园台历及明信片》获二等奖，欧迅酒店1701班肖淦夫、陈勇闵创作的《60周年24节气明信片及“忆往昔，展未来”校庆邮票》获三等奖。</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本次比赛进一步增强了同学们的爱校之情，为营造良好校园文化氛围起到了积极促进作用。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13"/>
          <w:rFonts w:hint="eastAsia" w:cs="宋体"/>
          <w:color w:val="000000" w:themeColor="text1"/>
          <w:sz w:val="24"/>
          <w:szCs w:val="22"/>
          <w:lang w:val="zh-CN" w:eastAsia="zh-CN"/>
          <w14:textFill>
            <w14:solidFill>
              <w14:schemeClr w14:val="tx1"/>
            </w14:solidFill>
          </w14:textFill>
        </w:rPr>
      </w:pPr>
      <w:r>
        <w:rPr>
          <w:rStyle w:val="13"/>
          <w:rFonts w:hint="eastAsia" w:cs="宋体"/>
          <w:color w:val="000000" w:themeColor="text1"/>
          <w:sz w:val="24"/>
          <w:szCs w:val="22"/>
          <w:lang w:val="zh-CN" w:eastAsia="zh-CN"/>
          <w14:textFill>
            <w14:solidFill>
              <w14:schemeClr w14:val="tx1"/>
            </w14:solidFill>
          </w14:textFill>
        </w:rPr>
        <w:t>开展“医保知识宣传”主题班会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4月22日晚，财会金融学院在濂溪校区2018级各班晚自习教室开展“医保知识宣传”主题班会。</w:t>
      </w:r>
    </w:p>
    <w:p>
      <w:pPr>
        <w:widowControl/>
        <w:spacing w:line="360" w:lineRule="auto"/>
        <w:ind w:firstLine="420" w:firstLineChars="200"/>
        <w:jc w:val="left"/>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活动中，各班负责人向同学们详细介绍了国家的医保政策以及我省最新的医保政策，农村居民医保和城镇居民医保的区别以及报销比例等知识，通过讲述具体案例，为同学们解读了缴费标准、报销比例、报销范围等内容。</w:t>
      </w:r>
    </w:p>
    <w:p>
      <w:pPr>
        <w:widowControl/>
        <w:spacing w:line="360" w:lineRule="auto"/>
        <w:ind w:firstLine="420" w:firstLineChars="200"/>
        <w:jc w:val="left"/>
      </w:pPr>
      <w:r>
        <w:rPr>
          <w:rFonts w:hint="eastAsia" w:ascii="宋体" w:hAnsi="宋体" w:cs="宋体"/>
          <w:color w:val="333333"/>
          <w:kern w:val="0"/>
          <w:szCs w:val="21"/>
          <w:shd w:val="clear" w:color="auto" w:fill="FFFFFF"/>
          <w:lang w:val="zh-CN"/>
        </w:rPr>
        <w:t>本次活动使同学们了解了医保知识，树立了医疗保险意识。</w:t>
      </w:r>
    </w:p>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6"/>
        </w:numPr>
        <w:spacing w:beforeLines="50" w:afterLines="50"/>
        <w:rPr>
          <w:rStyle w:val="13"/>
          <w:rFonts w:ascii="宋体" w:hAnsi="宋体" w:cs="宋体"/>
          <w:b/>
          <w:color w:val="000000" w:themeColor="text1"/>
          <w:kern w:val="0"/>
          <w:sz w:val="24"/>
          <w:shd w:val="clear" w:color="auto" w:fill="FFFFFF"/>
          <w14:textFill>
            <w14:solidFill>
              <w14:schemeClr w14:val="tx1"/>
            </w14:solidFill>
          </w14:textFill>
        </w:rPr>
      </w:pPr>
      <w:bookmarkStart w:id="8" w:name="_Toc8905"/>
      <w:r>
        <w:rPr>
          <w:rStyle w:val="13"/>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13"/>
          <w:rFonts w:hint="eastAsia" w:ascii="宋体" w:hAnsi="宋体" w:cs="宋体"/>
          <w:b/>
          <w:color w:val="000000" w:themeColor="text1"/>
          <w:kern w:val="0"/>
          <w:sz w:val="24"/>
          <w:shd w:val="clear" w:color="auto" w:fill="FFFFFF"/>
          <w:lang w:val="en-US" w:eastAsia="zh-CN"/>
          <w14:textFill>
            <w14:solidFill>
              <w14:schemeClr w14:val="tx1"/>
            </w14:solidFill>
          </w14:textFill>
        </w:rPr>
        <w:t>7-10</w:t>
      </w:r>
      <w:r>
        <w:rPr>
          <w:rStyle w:val="13"/>
          <w:rFonts w:hint="eastAsia" w:ascii="宋体" w:hAnsi="宋体" w:cs="宋体"/>
          <w:b/>
          <w:color w:val="000000" w:themeColor="text1"/>
          <w:kern w:val="0"/>
          <w:sz w:val="24"/>
          <w:shd w:val="clear" w:color="auto" w:fill="FFFFFF"/>
          <w14:textFill>
            <w14:solidFill>
              <w14:schemeClr w14:val="tx1"/>
            </w14:solidFill>
          </w14:textFill>
        </w:rPr>
        <w:t>周）</w:t>
      </w:r>
      <w:bookmarkEnd w:id="8"/>
    </w:p>
    <w:p>
      <w:pPr>
        <w:widowControl/>
        <w:numPr>
          <w:ilvl w:val="0"/>
          <w:numId w:val="17"/>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做好“三风”建设，准确对常规工作检查数据按精准化、规范化要求统计。做好各学院常规工作每日检查数据汇总，并及时通报。形成简报；</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加强学生组织自律委员会的培训工作，组织学生各项活动；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各科室5月行事历和4月学生工作概述，汇编学工工作简报；</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组织完成好2019年综治（平安校园）宣传月各项活动；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做好“自强之星”评选活动的初选工作；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完成2018-2019-1学期教学诊断与改进学生个人发展规划收集汇总工作。</w:t>
      </w:r>
    </w:p>
    <w:p>
      <w:pPr>
        <w:widowControl/>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2、班级建设</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各二级学院班级建设考核机制意见征集及初步修订；</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讨论及修订班级建设规划实施监控管理办法；</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组织各二级学院进行班级规划实施情况自查并形成书面材料；</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针对二级学院班级规划实施情况进行“一班一特色”项目初步探讨。</w:t>
      </w:r>
    </w:p>
    <w:p>
      <w:pPr>
        <w:widowControl/>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3、思想教育</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举办入团积极分子培训班；</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推优入党；</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青春心向党建功新时代主题活动；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清明缅怀英烈；</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评选校级“两红两优”；</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val="en-US" w:eastAsia="zh-CN"/>
        </w:rPr>
        <w:t>五四表彰；</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eastAsia="zh-CN"/>
        </w:rPr>
        <w:t>与人生对话之大国工匠进校园。</w:t>
      </w:r>
    </w:p>
    <w:p>
      <w:pPr>
        <w:widowControl/>
        <w:numPr>
          <w:ilvl w:val="0"/>
          <w:numId w:val="19"/>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举办1-2期“挑战者”大擂台暨校园吉尼斯活动；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准备第十九届艺术节各项赛事及排练艺术节闭幕晚会节目；</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两团两队日常排练工作；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举办2-3期广场音乐会；</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召开素拓中心部门会议（各二级学院分管素拓工作辅导员参加）；</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举办校话剧团专场演出活动；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统计本届毕业生未满学分同学名单；</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举办两期博雅论坛讲座；</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组织“爱我国防”学生演讲比赛；</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建立1-2个素质拓展基地。</w:t>
      </w:r>
    </w:p>
    <w:p>
      <w:pPr>
        <w:widowControl/>
        <w:numPr>
          <w:ilvl w:val="0"/>
          <w:numId w:val="19"/>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eastAsia="zh-CN"/>
        </w:rPr>
        <w:t>队伍建设</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辅导员培训交流工作；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学生工作考核办法修订；</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班主任选聘和考核办法修订；</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辅导员考核细则修订。</w:t>
      </w:r>
    </w:p>
    <w:p>
      <w:pPr>
        <w:widowControl/>
        <w:shd w:val="clear" w:color="auto" w:fill="FFFFFF"/>
        <w:spacing w:beforeLines="50"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、资助工作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为2019年春季学期新增享受助学金学生办理资助卡；</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建档立卡公函回执；</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资助工作检查材料准备；</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2019年春季学期高职国家助学金发放工作；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义务兵与士官国家资助材料审核及收集；</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退役复学学费资助材料审核及收集工作；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发放义务兵和士官国家资助；</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发放国家励志奖学金证书；</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建档立卡学生信息月统计；</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指导机械学院10个班学生开展公益劳动；</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指导开展勤工助学工作；</w:t>
      </w:r>
    </w:p>
    <w:p>
      <w:pPr>
        <w:widowControl/>
        <w:numPr>
          <w:ilvl w:val="0"/>
          <w:numId w:val="18"/>
        </w:numPr>
        <w:shd w:val="clear" w:color="auto" w:fill="FFFFFF"/>
        <w:spacing w:line="360" w:lineRule="exact"/>
        <w:ind w:left="425" w:leftChars="0" w:hanging="425" w:firstLineChars="0"/>
        <w:jc w:val="left"/>
        <w:rPr>
          <w:rFonts w:hint="eastAsia" w:ascii="宋体" w:hAnsi="宋体" w:eastAsia="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4月份学生勤工助学工资发放。</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宿管管理</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持续开展“安全用电用火”专项检查；</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统计学生住宿分布情况，做好宿舍调整准备工作；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跟进濂溪校区新建学生公寓配套设施（挂锁、标识牌、窗帘）采购；</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跟进濂溪校区新建学生公寓家具生产工作；</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做好毕业生返校的准备工作。</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8、</w:t>
      </w:r>
      <w:r>
        <w:rPr>
          <w:rFonts w:hint="eastAsia" w:ascii="宋体" w:hAnsi="宋体" w:cs="宋体"/>
          <w:b/>
          <w:bCs/>
          <w:color w:val="auto"/>
          <w:kern w:val="0"/>
          <w:szCs w:val="21"/>
          <w:shd w:val="clear" w:color="auto" w:fill="FFFFFF"/>
        </w:rPr>
        <w:t>学工系统应用</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智慧校园学工相关系统、数据对接；</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18"/>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p>
      <w:pPr>
        <w:widowControl/>
        <w:numPr>
          <w:ilvl w:val="0"/>
          <w:numId w:val="0"/>
        </w:numPr>
        <w:shd w:val="clear" w:color="auto" w:fill="FFFFFF"/>
        <w:spacing w:line="360" w:lineRule="exact"/>
        <w:jc w:val="left"/>
        <w:rPr>
          <w:rStyle w:val="13"/>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13"/>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numPr>
          <w:ilvl w:val="0"/>
          <w:numId w:val="16"/>
        </w:numPr>
        <w:shd w:val="clear" w:color="auto" w:fill="FFFFFF"/>
        <w:spacing w:line="360" w:lineRule="exact"/>
        <w:ind w:left="0" w:leftChars="0" w:firstLine="0" w:firstLineChars="0"/>
        <w:jc w:val="left"/>
        <w:rPr>
          <w:rStyle w:val="13"/>
          <w:rFonts w:hint="eastAsia" w:ascii="宋体" w:hAnsi="宋体" w:cs="宋体"/>
          <w:color w:val="000000" w:themeColor="text1"/>
          <w:kern w:val="0"/>
          <w:sz w:val="24"/>
          <w:shd w:val="clear" w:color="auto" w:fill="FFFFFF"/>
          <w14:textFill>
            <w14:solidFill>
              <w14:schemeClr w14:val="tx1"/>
            </w14:solidFill>
          </w14:textFill>
        </w:rPr>
      </w:pPr>
      <w:r>
        <w:rPr>
          <w:rStyle w:val="13"/>
          <w:rFonts w:hint="eastAsia" w:ascii="宋体" w:hAnsi="宋体" w:cs="宋体"/>
          <w:color w:val="000000" w:themeColor="text1"/>
          <w:kern w:val="0"/>
          <w:sz w:val="24"/>
          <w:shd w:val="clear" w:color="auto" w:fill="FFFFFF"/>
          <w14:textFill>
            <w14:solidFill>
              <w14:schemeClr w14:val="tx1"/>
            </w14:solidFill>
          </w14:textFill>
        </w:rPr>
        <w:t>常规检查情况汇总表(</w:t>
      </w:r>
      <w:r>
        <w:rPr>
          <w:rStyle w:val="13"/>
          <w:rFonts w:hint="eastAsia" w:ascii="宋体" w:hAnsi="宋体" w:cs="宋体"/>
          <w:color w:val="000000" w:themeColor="text1"/>
          <w:kern w:val="0"/>
          <w:sz w:val="24"/>
          <w:shd w:val="clear" w:color="auto" w:fill="FFFFFF"/>
          <w:lang w:val="en-US" w:eastAsia="zh-CN"/>
          <w14:textFill>
            <w14:solidFill>
              <w14:schemeClr w14:val="tx1"/>
            </w14:solidFill>
          </w14:textFill>
        </w:rPr>
        <w:t>7-10</w:t>
      </w:r>
      <w:r>
        <w:rPr>
          <w:rStyle w:val="13"/>
          <w:rFonts w:hint="eastAsia" w:ascii="宋体" w:hAnsi="宋体" w:cs="宋体"/>
          <w:color w:val="000000" w:themeColor="text1"/>
          <w:kern w:val="0"/>
          <w:sz w:val="24"/>
          <w:shd w:val="clear" w:color="auto" w:fill="FFFFFF"/>
          <w14:textFill>
            <w14:solidFill>
              <w14:schemeClr w14:val="tx1"/>
            </w14:solidFill>
          </w14:textFill>
        </w:rPr>
        <w:t>周）</w:t>
      </w:r>
    </w:p>
    <w:tbl>
      <w:tblPr>
        <w:tblStyle w:val="10"/>
        <w:tblpPr w:leftFromText="180" w:rightFromText="180" w:vertAnchor="text" w:horzAnchor="page" w:tblpX="1695" w:tblpY="875"/>
        <w:tblOverlap w:val="never"/>
        <w:tblW w:w="85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368"/>
        <w:gridCol w:w="784"/>
        <w:gridCol w:w="797"/>
        <w:gridCol w:w="784"/>
        <w:gridCol w:w="852"/>
        <w:gridCol w:w="784"/>
        <w:gridCol w:w="768"/>
        <w:gridCol w:w="755"/>
        <w:gridCol w:w="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tcBorders>
              <w:top w:val="single" w:color="auto" w:sz="4" w:space="0"/>
              <w:left w:val="single" w:color="auto" w:sz="4" w:space="0"/>
            </w:tcBorders>
            <w:vAlign w:val="center"/>
          </w:tcPr>
          <w:p>
            <w:pPr>
              <w:jc w:val="center"/>
              <w:rPr>
                <w:b/>
                <w:bCs/>
                <w:kern w:val="0"/>
              </w:rPr>
            </w:pPr>
            <w:r>
              <w:rPr>
                <w:rStyle w:val="13"/>
                <w:rFonts w:hint="eastAsia" w:ascii="宋体" w:hAnsi="宋体" w:cs="宋体"/>
                <w:color w:val="000000" w:themeColor="text1"/>
                <w:kern w:val="0"/>
                <w:sz w:val="24"/>
                <w:shd w:val="clear" w:color="auto" w:fill="FFFFFF"/>
                <w:lang w:val="en-US" w:eastAsia="zh-CN"/>
                <w14:textFill>
                  <w14:solidFill>
                    <w14:schemeClr w14:val="tx1"/>
                  </w14:solidFill>
                </w14:textFill>
              </w:rPr>
              <w:t xml:space="preserve"> </w:t>
            </w:r>
            <w:r>
              <w:rPr>
                <w:rFonts w:hint="eastAsia"/>
                <w:b/>
                <w:bCs/>
                <w:kern w:val="0"/>
              </w:rPr>
              <w:t>汇总</w:t>
            </w:r>
          </w:p>
        </w:tc>
        <w:tc>
          <w:tcPr>
            <w:tcW w:w="1368" w:type="dxa"/>
            <w:tcBorders>
              <w:top w:val="single" w:color="auto" w:sz="4" w:space="0"/>
            </w:tcBorders>
            <w:vAlign w:val="center"/>
          </w:tcPr>
          <w:p>
            <w:pPr>
              <w:jc w:val="center"/>
              <w:rPr>
                <w:b/>
                <w:bCs/>
                <w:kern w:val="0"/>
              </w:rPr>
            </w:pPr>
            <w:r>
              <w:rPr>
                <w:rFonts w:hint="eastAsia"/>
                <w:b/>
                <w:bCs/>
                <w:kern w:val="0"/>
              </w:rPr>
              <w:t>部门</w:t>
            </w:r>
          </w:p>
        </w:tc>
        <w:tc>
          <w:tcPr>
            <w:tcW w:w="784"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797"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784"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852"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784"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768"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755"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805"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368" w:type="dxa"/>
            <w:vAlign w:val="center"/>
          </w:tcPr>
          <w:p>
            <w:pPr>
              <w:jc w:val="center"/>
              <w:rPr>
                <w:kern w:val="0"/>
              </w:rPr>
            </w:pPr>
            <w:r>
              <w:rPr>
                <w:rFonts w:hint="eastAsia"/>
                <w:kern w:val="0"/>
              </w:rPr>
              <w:t>学院自查</w:t>
            </w:r>
          </w:p>
        </w:tc>
        <w:tc>
          <w:tcPr>
            <w:tcW w:w="784"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Theme="minorEastAsia" w:hAnsiTheme="minorEastAsia" w:eastAsiaTheme="minorEastAsia" w:cstheme="minorEastAsia"/>
                <w:szCs w:val="21"/>
                <w:lang w:val="en-US" w:eastAsia="zh-CN"/>
              </w:rPr>
              <w:t>95.46%</w:t>
            </w:r>
          </w:p>
        </w:tc>
        <w:tc>
          <w:tcPr>
            <w:tcW w:w="797"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Theme="minorEastAsia" w:hAnsiTheme="minorEastAsia" w:eastAsiaTheme="minorEastAsia" w:cstheme="minorEastAsia"/>
                <w:szCs w:val="21"/>
                <w:lang w:val="en-US" w:eastAsia="zh-CN"/>
              </w:rPr>
              <w:t>98.5%</w:t>
            </w:r>
          </w:p>
        </w:tc>
        <w:tc>
          <w:tcPr>
            <w:tcW w:w="784"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852"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97.75</w:t>
            </w:r>
            <w:r>
              <w:rPr>
                <w:rFonts w:hint="eastAsia" w:asciiTheme="minorEastAsia" w:hAnsiTheme="minorEastAsia" w:eastAsiaTheme="minorEastAsia" w:cstheme="minorEastAsia"/>
                <w:szCs w:val="21"/>
                <w:lang w:val="en-US" w:eastAsia="zh-CN"/>
              </w:rPr>
              <w:t>%</w:t>
            </w:r>
          </w:p>
        </w:tc>
        <w:tc>
          <w:tcPr>
            <w:tcW w:w="784"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97.00</w:t>
            </w:r>
            <w:r>
              <w:rPr>
                <w:rFonts w:hint="eastAsia" w:asciiTheme="minorEastAsia" w:hAnsiTheme="minorEastAsia" w:eastAsiaTheme="minorEastAsia" w:cstheme="minorEastAsia"/>
                <w:szCs w:val="21"/>
                <w:lang w:val="en-US" w:eastAsia="zh-CN"/>
              </w:rPr>
              <w:t>%</w:t>
            </w:r>
          </w:p>
        </w:tc>
        <w:tc>
          <w:tcPr>
            <w:tcW w:w="768"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w:t>
            </w:r>
            <w:r>
              <w:rPr>
                <w:rFonts w:hint="eastAsia" w:asciiTheme="minorEastAsia" w:hAnsiTheme="minorEastAsia" w:eastAsiaTheme="minorEastAsia" w:cstheme="minorEastAsia"/>
                <w:szCs w:val="21"/>
                <w:lang w:val="en-US" w:eastAsia="zh-CN"/>
              </w:rPr>
              <w:t>%</w:t>
            </w:r>
          </w:p>
        </w:tc>
        <w:tc>
          <w:tcPr>
            <w:tcW w:w="755"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98.43</w:t>
            </w:r>
            <w:r>
              <w:rPr>
                <w:rFonts w:hint="eastAsia" w:asciiTheme="minorEastAsia" w:hAnsiTheme="minorEastAsia" w:eastAsiaTheme="minorEastAsia" w:cstheme="minorEastAsia"/>
                <w:szCs w:val="21"/>
                <w:lang w:val="en-US" w:eastAsia="zh-CN"/>
              </w:rPr>
              <w:t>%</w:t>
            </w:r>
          </w:p>
        </w:tc>
        <w:tc>
          <w:tcPr>
            <w:tcW w:w="805"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98.43</w:t>
            </w: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tcBorders>
            <w:vAlign w:val="center"/>
          </w:tcPr>
          <w:p>
            <w:pPr>
              <w:jc w:val="center"/>
              <w:rPr>
                <w:kern w:val="0"/>
              </w:rPr>
            </w:pPr>
          </w:p>
        </w:tc>
        <w:tc>
          <w:tcPr>
            <w:tcW w:w="1368" w:type="dxa"/>
            <w:shd w:val="clear" w:color="auto" w:fill="FFFFFF" w:themeFill="background1"/>
            <w:vAlign w:val="center"/>
          </w:tcPr>
          <w:p>
            <w:pPr>
              <w:jc w:val="center"/>
              <w:rPr>
                <w:kern w:val="0"/>
              </w:rPr>
            </w:pPr>
            <w:r>
              <w:rPr>
                <w:rFonts w:hint="eastAsia"/>
                <w:kern w:val="0"/>
              </w:rPr>
              <w:t>学校抽查</w:t>
            </w:r>
          </w:p>
        </w:tc>
        <w:tc>
          <w:tcPr>
            <w:tcW w:w="784"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98.98%</w:t>
            </w:r>
          </w:p>
        </w:tc>
        <w:tc>
          <w:tcPr>
            <w:tcW w:w="79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96.25%</w:t>
            </w:r>
          </w:p>
        </w:tc>
        <w:tc>
          <w:tcPr>
            <w:tcW w:w="784"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99.55%</w:t>
            </w:r>
          </w:p>
        </w:tc>
        <w:tc>
          <w:tcPr>
            <w:tcW w:w="852"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99.48%</w:t>
            </w:r>
          </w:p>
        </w:tc>
        <w:tc>
          <w:tcPr>
            <w:tcW w:w="784"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99.85%</w:t>
            </w:r>
          </w:p>
        </w:tc>
        <w:tc>
          <w:tcPr>
            <w:tcW w:w="76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755"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98.66%</w:t>
            </w:r>
          </w:p>
        </w:tc>
        <w:tc>
          <w:tcPr>
            <w:tcW w:w="805"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368" w:type="dxa"/>
            <w:vAlign w:val="center"/>
          </w:tcPr>
          <w:p>
            <w:pPr>
              <w:jc w:val="center"/>
              <w:rPr>
                <w:kern w:val="0"/>
              </w:rPr>
            </w:pPr>
            <w:r>
              <w:rPr>
                <w:rFonts w:hint="eastAsia"/>
                <w:kern w:val="0"/>
              </w:rPr>
              <w:t>学院自查</w:t>
            </w:r>
          </w:p>
        </w:tc>
        <w:tc>
          <w:tcPr>
            <w:tcW w:w="784"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szCs w:val="21"/>
                <w:lang w:val="en-US" w:eastAsia="zh-CN"/>
              </w:rPr>
              <w:t>99.81%</w:t>
            </w:r>
          </w:p>
        </w:tc>
        <w:tc>
          <w:tcPr>
            <w:tcW w:w="797"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97.25</w:t>
            </w:r>
            <w:r>
              <w:rPr>
                <w:rFonts w:hint="eastAsia" w:asciiTheme="minorEastAsia" w:hAnsiTheme="minorEastAsia" w:eastAsiaTheme="minorEastAsia" w:cstheme="minorEastAsia"/>
                <w:szCs w:val="21"/>
                <w:lang w:val="en-US" w:eastAsia="zh-CN"/>
              </w:rPr>
              <w:t>%</w:t>
            </w:r>
          </w:p>
        </w:tc>
        <w:tc>
          <w:tcPr>
            <w:tcW w:w="784"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852"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99.50%</w:t>
            </w:r>
          </w:p>
        </w:tc>
        <w:tc>
          <w:tcPr>
            <w:tcW w:w="784"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99.25%</w:t>
            </w:r>
          </w:p>
        </w:tc>
        <w:tc>
          <w:tcPr>
            <w:tcW w:w="76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99.50%</w:t>
            </w:r>
          </w:p>
        </w:tc>
        <w:tc>
          <w:tcPr>
            <w:tcW w:w="755"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95.75%</w:t>
            </w:r>
          </w:p>
        </w:tc>
        <w:tc>
          <w:tcPr>
            <w:tcW w:w="805"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95.75</w:t>
            </w: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tcBorders>
            <w:vAlign w:val="center"/>
          </w:tcPr>
          <w:p>
            <w:pPr>
              <w:jc w:val="center"/>
              <w:rPr>
                <w:kern w:val="0"/>
              </w:rPr>
            </w:pPr>
          </w:p>
        </w:tc>
        <w:tc>
          <w:tcPr>
            <w:tcW w:w="1368" w:type="dxa"/>
            <w:shd w:val="clear" w:color="auto" w:fill="FFFFFF" w:themeFill="background1"/>
            <w:vAlign w:val="center"/>
          </w:tcPr>
          <w:p>
            <w:pPr>
              <w:jc w:val="center"/>
              <w:rPr>
                <w:kern w:val="0"/>
              </w:rPr>
            </w:pPr>
            <w:r>
              <w:rPr>
                <w:rFonts w:hint="eastAsia"/>
                <w:kern w:val="0"/>
              </w:rPr>
              <w:t>学校抽查</w:t>
            </w:r>
          </w:p>
        </w:tc>
        <w:tc>
          <w:tcPr>
            <w:tcW w:w="784"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99.93</w:t>
            </w:r>
            <w:r>
              <w:rPr>
                <w:rFonts w:hint="eastAsia" w:asciiTheme="minorEastAsia" w:hAnsiTheme="minorEastAsia" w:eastAsiaTheme="minorEastAsia" w:cstheme="minorEastAsia"/>
                <w:szCs w:val="21"/>
                <w:lang w:val="en-US" w:eastAsia="zh-CN"/>
              </w:rPr>
              <w:t>%</w:t>
            </w:r>
          </w:p>
        </w:tc>
        <w:tc>
          <w:tcPr>
            <w:tcW w:w="79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szCs w:val="21"/>
                <w:lang w:val="en-US" w:eastAsia="zh-CN"/>
              </w:rPr>
              <w:t>100%</w:t>
            </w:r>
          </w:p>
        </w:tc>
        <w:tc>
          <w:tcPr>
            <w:tcW w:w="784"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852" w:type="dxa"/>
            <w:tcBorders>
              <w:right w:val="single" w:color="auto" w:sz="4" w:space="0"/>
            </w:tcBorders>
            <w:shd w:val="clear" w:color="auto" w:fill="BEBEBE" w:themeFill="background1" w:themeFillShade="BF"/>
            <w:vAlign w:val="center"/>
          </w:tcPr>
          <w:p>
            <w:pPr>
              <w:widowControl/>
              <w:jc w:val="center"/>
              <w:textAlignment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99.54</w:t>
            </w:r>
          </w:p>
        </w:tc>
        <w:tc>
          <w:tcPr>
            <w:tcW w:w="784"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76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755"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805"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368" w:type="dxa"/>
            <w:vAlign w:val="center"/>
          </w:tcPr>
          <w:p>
            <w:pPr>
              <w:jc w:val="center"/>
              <w:rPr>
                <w:kern w:val="0"/>
              </w:rPr>
            </w:pPr>
            <w:r>
              <w:rPr>
                <w:rFonts w:hint="eastAsia"/>
                <w:kern w:val="0"/>
              </w:rPr>
              <w:t>学院自查</w:t>
            </w:r>
          </w:p>
        </w:tc>
        <w:tc>
          <w:tcPr>
            <w:tcW w:w="784"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99.97</w:t>
            </w:r>
            <w:r>
              <w:rPr>
                <w:rFonts w:hint="eastAsia" w:asciiTheme="minorEastAsia" w:hAnsiTheme="minorEastAsia" w:eastAsiaTheme="minorEastAsia" w:cstheme="minorEastAsia"/>
                <w:szCs w:val="21"/>
                <w:lang w:val="en-US" w:eastAsia="zh-CN"/>
              </w:rPr>
              <w:t>%</w:t>
            </w:r>
          </w:p>
        </w:tc>
        <w:tc>
          <w:tcPr>
            <w:tcW w:w="797"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99.00</w:t>
            </w:r>
            <w:r>
              <w:rPr>
                <w:rFonts w:hint="eastAsia" w:asciiTheme="minorEastAsia" w:hAnsiTheme="minorEastAsia" w:eastAsiaTheme="minorEastAsia" w:cstheme="minorEastAsia"/>
                <w:szCs w:val="21"/>
                <w:lang w:val="en-US" w:eastAsia="zh-CN"/>
              </w:rPr>
              <w:t>%</w:t>
            </w:r>
          </w:p>
        </w:tc>
        <w:tc>
          <w:tcPr>
            <w:tcW w:w="784"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852"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94.25%</w:t>
            </w:r>
          </w:p>
        </w:tc>
        <w:tc>
          <w:tcPr>
            <w:tcW w:w="784"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93.75%</w:t>
            </w:r>
          </w:p>
        </w:tc>
        <w:tc>
          <w:tcPr>
            <w:tcW w:w="76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99.83%</w:t>
            </w:r>
          </w:p>
        </w:tc>
        <w:tc>
          <w:tcPr>
            <w:tcW w:w="755"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805"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exact"/>
          <w:jc w:val="center"/>
        </w:trPr>
        <w:tc>
          <w:tcPr>
            <w:tcW w:w="843" w:type="dxa"/>
            <w:vMerge w:val="continue"/>
            <w:tcBorders>
              <w:left w:val="single" w:color="auto" w:sz="4" w:space="0"/>
              <w:bottom w:val="single" w:color="auto" w:sz="4" w:space="0"/>
            </w:tcBorders>
            <w:vAlign w:val="center"/>
          </w:tcPr>
          <w:p>
            <w:pPr>
              <w:jc w:val="center"/>
              <w:rPr>
                <w:kern w:val="0"/>
              </w:rPr>
            </w:pPr>
          </w:p>
        </w:tc>
        <w:tc>
          <w:tcPr>
            <w:tcW w:w="1368"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784"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95.50</w:t>
            </w:r>
            <w:r>
              <w:rPr>
                <w:rFonts w:hint="eastAsia" w:asciiTheme="minorEastAsia" w:hAnsiTheme="minorEastAsia" w:eastAsiaTheme="minorEastAsia" w:cstheme="minorEastAsia"/>
                <w:szCs w:val="21"/>
                <w:lang w:val="en-US" w:eastAsia="zh-CN"/>
              </w:rPr>
              <w:t>%</w:t>
            </w:r>
          </w:p>
        </w:tc>
        <w:tc>
          <w:tcPr>
            <w:tcW w:w="79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99.13</w:t>
            </w:r>
            <w:r>
              <w:rPr>
                <w:rFonts w:hint="eastAsia" w:asciiTheme="minorEastAsia" w:hAnsiTheme="minorEastAsia" w:eastAsiaTheme="minorEastAsia" w:cstheme="minorEastAsia"/>
                <w:szCs w:val="21"/>
                <w:lang w:val="en-US" w:eastAsia="zh-CN"/>
              </w:rPr>
              <w:t>%</w:t>
            </w:r>
          </w:p>
        </w:tc>
        <w:tc>
          <w:tcPr>
            <w:tcW w:w="784"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94.75%</w:t>
            </w:r>
          </w:p>
        </w:tc>
        <w:tc>
          <w:tcPr>
            <w:tcW w:w="852"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97.13%</w:t>
            </w:r>
          </w:p>
        </w:tc>
        <w:tc>
          <w:tcPr>
            <w:tcW w:w="784"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98.75%</w:t>
            </w:r>
          </w:p>
        </w:tc>
        <w:tc>
          <w:tcPr>
            <w:tcW w:w="76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98.63%</w:t>
            </w:r>
          </w:p>
        </w:tc>
        <w:tc>
          <w:tcPr>
            <w:tcW w:w="755"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96.50%</w:t>
            </w:r>
          </w:p>
        </w:tc>
        <w:tc>
          <w:tcPr>
            <w:tcW w:w="805"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368"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784"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59.00</w:t>
            </w:r>
            <w:r>
              <w:rPr>
                <w:rFonts w:hint="eastAsia" w:asciiTheme="minorEastAsia" w:hAnsiTheme="minorEastAsia" w:eastAsiaTheme="minorEastAsia" w:cstheme="minorEastAsia"/>
                <w:szCs w:val="21"/>
                <w:lang w:val="en-US" w:eastAsia="zh-CN"/>
              </w:rPr>
              <w:t>%</w:t>
            </w:r>
          </w:p>
        </w:tc>
        <w:tc>
          <w:tcPr>
            <w:tcW w:w="79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szCs w:val="21"/>
                <w:lang w:val="en-US" w:eastAsia="zh-CN"/>
              </w:rPr>
              <w:t>12.25%</w:t>
            </w:r>
          </w:p>
        </w:tc>
        <w:tc>
          <w:tcPr>
            <w:tcW w:w="78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52"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23.30%</w:t>
            </w:r>
          </w:p>
        </w:tc>
        <w:tc>
          <w:tcPr>
            <w:tcW w:w="78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1.05%</w:t>
            </w:r>
          </w:p>
        </w:tc>
        <w:tc>
          <w:tcPr>
            <w:tcW w:w="76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w:t>
            </w:r>
          </w:p>
        </w:tc>
        <w:tc>
          <w:tcPr>
            <w:tcW w:w="755"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05"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right w:val="single" w:color="auto" w:sz="4" w:space="0"/>
            </w:tcBorders>
            <w:vAlign w:val="center"/>
          </w:tcPr>
          <w:p>
            <w:pPr>
              <w:jc w:val="center"/>
              <w:rPr>
                <w:b/>
                <w:bCs/>
                <w:kern w:val="0"/>
              </w:rPr>
            </w:pPr>
          </w:p>
        </w:tc>
        <w:tc>
          <w:tcPr>
            <w:tcW w:w="1368" w:type="dxa"/>
            <w:tcBorders>
              <w:top w:val="single" w:color="auto" w:sz="4" w:space="0"/>
              <w:left w:val="single" w:color="auto" w:sz="4" w:space="0"/>
            </w:tcBorders>
            <w:vAlign w:val="center"/>
          </w:tcPr>
          <w:p>
            <w:pPr>
              <w:jc w:val="center"/>
              <w:rPr>
                <w:kern w:val="0"/>
              </w:rPr>
            </w:pPr>
            <w:r>
              <w:rPr>
                <w:rFonts w:hint="eastAsia"/>
                <w:kern w:val="0"/>
              </w:rPr>
              <w:t>晚归数</w:t>
            </w:r>
          </w:p>
        </w:tc>
        <w:tc>
          <w:tcPr>
            <w:tcW w:w="784"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right w:val="single" w:color="auto" w:sz="4" w:space="0"/>
            </w:tcBorders>
            <w:vAlign w:val="center"/>
          </w:tcPr>
          <w:p>
            <w:pPr>
              <w:jc w:val="center"/>
              <w:rPr>
                <w:b/>
                <w:bCs/>
                <w:kern w:val="0"/>
              </w:rPr>
            </w:pPr>
          </w:p>
        </w:tc>
        <w:tc>
          <w:tcPr>
            <w:tcW w:w="1368" w:type="dxa"/>
            <w:tcBorders>
              <w:top w:val="single" w:color="auto" w:sz="4" w:space="0"/>
              <w:left w:val="single" w:color="auto" w:sz="4" w:space="0"/>
            </w:tcBorders>
            <w:vAlign w:val="center"/>
          </w:tcPr>
          <w:p>
            <w:pPr>
              <w:jc w:val="center"/>
              <w:rPr>
                <w:kern w:val="0"/>
              </w:rPr>
            </w:pPr>
            <w:r>
              <w:rPr>
                <w:rFonts w:hint="eastAsia"/>
                <w:kern w:val="0"/>
              </w:rPr>
              <w:t>未归数</w:t>
            </w:r>
          </w:p>
        </w:tc>
        <w:tc>
          <w:tcPr>
            <w:tcW w:w="784"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right w:val="single" w:color="auto" w:sz="4" w:space="0"/>
            </w:tcBorders>
            <w:vAlign w:val="center"/>
          </w:tcPr>
          <w:p>
            <w:pPr>
              <w:jc w:val="center"/>
              <w:rPr>
                <w:b/>
                <w:bCs/>
                <w:kern w:val="0"/>
              </w:rPr>
            </w:pPr>
          </w:p>
        </w:tc>
        <w:tc>
          <w:tcPr>
            <w:tcW w:w="1368"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784"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right w:val="single" w:color="auto" w:sz="4" w:space="0"/>
            </w:tcBorders>
            <w:vAlign w:val="center"/>
          </w:tcPr>
          <w:p>
            <w:pPr>
              <w:jc w:val="center"/>
              <w:rPr>
                <w:b/>
                <w:bCs/>
                <w:kern w:val="0"/>
              </w:rPr>
            </w:pPr>
          </w:p>
        </w:tc>
        <w:tc>
          <w:tcPr>
            <w:tcW w:w="1368"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784"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368"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784"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368"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-0.88%</w:t>
            </w:r>
          </w:p>
        </w:tc>
        <w:tc>
          <w:tcPr>
            <w:tcW w:w="79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9.83%</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1.09%</w:t>
            </w:r>
          </w:p>
        </w:tc>
        <w:tc>
          <w:tcPr>
            <w:tcW w:w="852"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5.61%</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3.30%</w:t>
            </w:r>
          </w:p>
        </w:tc>
        <w:tc>
          <w:tcPr>
            <w:tcW w:w="76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2.99%</w:t>
            </w:r>
          </w:p>
        </w:tc>
        <w:tc>
          <w:tcPr>
            <w:tcW w:w="75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6.36%</w:t>
            </w:r>
          </w:p>
        </w:tc>
        <w:tc>
          <w:tcPr>
            <w:tcW w:w="80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vMerge w:val="continue"/>
            <w:tcBorders>
              <w:left w:val="single" w:color="auto" w:sz="4" w:space="0"/>
              <w:right w:val="single" w:color="auto" w:sz="4" w:space="0"/>
            </w:tcBorders>
            <w:vAlign w:val="center"/>
          </w:tcPr>
          <w:p>
            <w:pPr>
              <w:jc w:val="center"/>
              <w:rPr>
                <w:kern w:val="0"/>
              </w:rPr>
            </w:pPr>
          </w:p>
        </w:tc>
        <w:tc>
          <w:tcPr>
            <w:tcW w:w="1368"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79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52"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76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75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0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exact"/>
          <w:jc w:val="center"/>
        </w:trPr>
        <w:tc>
          <w:tcPr>
            <w:tcW w:w="843" w:type="dxa"/>
            <w:vMerge w:val="continue"/>
            <w:tcBorders>
              <w:left w:val="single" w:color="auto" w:sz="4" w:space="0"/>
              <w:right w:val="single" w:color="auto" w:sz="4" w:space="0"/>
            </w:tcBorders>
            <w:vAlign w:val="center"/>
          </w:tcPr>
          <w:p>
            <w:pPr>
              <w:jc w:val="center"/>
              <w:rPr>
                <w:kern w:val="0"/>
              </w:rPr>
            </w:pPr>
          </w:p>
        </w:tc>
        <w:tc>
          <w:tcPr>
            <w:tcW w:w="1368"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79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val="en-US" w:eastAsia="zh-CN"/>
              </w:rPr>
              <w:t>0</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52"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68"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755"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05"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843"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368"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79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5（2迟到）</w:t>
            </w:r>
          </w:p>
        </w:tc>
        <w:tc>
          <w:tcPr>
            <w:tcW w:w="852"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w:t>
            </w:r>
          </w:p>
        </w:tc>
        <w:tc>
          <w:tcPr>
            <w:tcW w:w="78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p>
        </w:tc>
        <w:tc>
          <w:tcPr>
            <w:tcW w:w="76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w:t>
            </w:r>
          </w:p>
        </w:tc>
        <w:tc>
          <w:tcPr>
            <w:tcW w:w="755"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05"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843"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368"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78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30.2%</w:t>
            </w:r>
          </w:p>
        </w:tc>
        <w:tc>
          <w:tcPr>
            <w:tcW w:w="79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784"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11.3%</w:t>
            </w:r>
          </w:p>
        </w:tc>
        <w:tc>
          <w:tcPr>
            <w:tcW w:w="852"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8.4%</w:t>
            </w:r>
          </w:p>
        </w:tc>
        <w:tc>
          <w:tcPr>
            <w:tcW w:w="78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17%</w:t>
            </w:r>
          </w:p>
        </w:tc>
        <w:tc>
          <w:tcPr>
            <w:tcW w:w="768"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w:t>
            </w:r>
          </w:p>
        </w:tc>
        <w:tc>
          <w:tcPr>
            <w:tcW w:w="755"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16%</w:t>
            </w:r>
          </w:p>
        </w:tc>
        <w:tc>
          <w:tcPr>
            <w:tcW w:w="805"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7.5%</w:t>
            </w:r>
          </w:p>
        </w:tc>
      </w:tr>
    </w:tbl>
    <w:p>
      <w:pPr>
        <w:rPr>
          <w:kern w:val="0"/>
          <w:sz w:val="44"/>
        </w:rPr>
      </w:pPr>
    </w:p>
    <w:p>
      <w:pPr>
        <w:rPr>
          <w:kern w:val="0"/>
          <w:sz w:val="44"/>
        </w:rPr>
      </w:pPr>
    </w:p>
    <w:p>
      <w:pPr>
        <w:pStyle w:val="2"/>
        <w:numPr>
          <w:ilvl w:val="0"/>
          <w:numId w:val="16"/>
        </w:numPr>
        <w:spacing w:beforeLines="50" w:afterLines="50"/>
        <w:rPr>
          <w:rStyle w:val="13"/>
          <w:rFonts w:ascii="宋体" w:hAnsi="宋体" w:cs="宋体"/>
          <w:b/>
          <w:kern w:val="0"/>
          <w:sz w:val="24"/>
          <w:shd w:val="clear" w:color="auto" w:fill="FFFFFF"/>
        </w:rPr>
      </w:pPr>
      <w:bookmarkStart w:id="9" w:name="_Toc1399"/>
      <w:r>
        <w:rPr>
          <w:rStyle w:val="13"/>
          <w:rFonts w:hint="eastAsia" w:ascii="宋体" w:hAnsi="宋体" w:cs="宋体"/>
          <w:b/>
          <w:kern w:val="0"/>
          <w:sz w:val="24"/>
          <w:shd w:val="clear" w:color="auto" w:fill="FFFFFF"/>
          <w:lang w:val="en-US" w:eastAsia="zh-CN"/>
        </w:rPr>
        <w:t>5</w:t>
      </w:r>
      <w:r>
        <w:rPr>
          <w:rStyle w:val="13"/>
          <w:rFonts w:hint="eastAsia" w:ascii="宋体" w:hAnsi="宋体" w:cs="宋体"/>
          <w:b/>
          <w:kern w:val="0"/>
          <w:sz w:val="24"/>
          <w:shd w:val="clear" w:color="auto" w:fill="FFFFFF"/>
        </w:rPr>
        <w:t>月份学生工作月行事历（</w:t>
      </w:r>
      <w:r>
        <w:rPr>
          <w:rStyle w:val="13"/>
          <w:rFonts w:hint="eastAsia" w:ascii="宋体" w:hAnsi="宋体" w:cs="宋体"/>
          <w:b/>
          <w:kern w:val="0"/>
          <w:sz w:val="24"/>
          <w:shd w:val="clear" w:color="auto" w:fill="FFFFFF"/>
          <w:lang w:val="en-US" w:eastAsia="zh-CN"/>
        </w:rPr>
        <w:t>11-14</w:t>
      </w:r>
      <w:r>
        <w:rPr>
          <w:rStyle w:val="13"/>
          <w:rFonts w:hint="eastAsia" w:ascii="宋体" w:hAnsi="宋体" w:cs="宋体"/>
          <w:b/>
          <w:kern w:val="0"/>
          <w:sz w:val="24"/>
          <w:shd w:val="clear" w:color="auto" w:fill="FFFFFF"/>
        </w:rPr>
        <w:t>周）</w:t>
      </w:r>
      <w:bookmarkEnd w:id="9"/>
    </w:p>
    <w:p>
      <w:pPr>
        <w:widowControl/>
        <w:numPr>
          <w:ilvl w:val="0"/>
          <w:numId w:val="20"/>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做好“三风”建设，准确对常规工作检查数据按精准化、规范化要求统计。做好各学院常规工作每日检查数据汇总，并及时通报。形成简报；</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加强学生组织自律委员会的培训工作，组织学生各项活动；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各科室6月行事历和5月学生工作概述，汇编学工工作简报；</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组织艺术节期间安全教育各项活动；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做好“自强之星”评选活动的复选工作；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学工部门报账工作。</w:t>
      </w:r>
    </w:p>
    <w:p>
      <w:pPr>
        <w:widowControl/>
        <w:numPr>
          <w:ilvl w:val="0"/>
          <w:numId w:val="20"/>
        </w:numPr>
        <w:shd w:val="clear" w:color="auto" w:fill="FFFFFF"/>
        <w:spacing w:beforeLines="50" w:afterLines="50"/>
        <w:jc w:val="left"/>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rPr>
        <w:t>班级建设</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各二级学院班级建设考核机制意见征集及初步修订；</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讨论及修订班级建设规划实施监控管理</w:t>
      </w:r>
      <w:bookmarkStart w:id="10" w:name="_GoBack"/>
      <w:bookmarkEnd w:id="10"/>
      <w:r>
        <w:rPr>
          <w:rFonts w:hint="eastAsia" w:ascii="宋体" w:hAnsi="宋体" w:cs="宋体"/>
          <w:b w:val="0"/>
          <w:bCs w:val="0"/>
          <w:color w:val="auto"/>
          <w:kern w:val="0"/>
          <w:szCs w:val="21"/>
          <w:shd w:val="clear" w:color="auto" w:fill="FFFFFF"/>
          <w:lang w:val="en-US" w:eastAsia="zh-CN"/>
        </w:rPr>
        <w:t>办法；</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组织各二级学院进行班级规划实施情况自查并形成书面材料；</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针对二级学院班级规划实施情况进行“一班一特色”项目初步探讨。</w:t>
      </w:r>
    </w:p>
    <w:p>
      <w:pPr>
        <w:widowControl/>
        <w:numPr>
          <w:ilvl w:val="0"/>
          <w:numId w:val="20"/>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组织学生政治理论学习 ；</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2019年博雅论坛工作；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旗舰先锋教导团骨干培训班；</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征兵宣传活动月活动。</w:t>
      </w:r>
    </w:p>
    <w:p>
      <w:pPr>
        <w:widowControl/>
        <w:numPr>
          <w:ilvl w:val="0"/>
          <w:numId w:val="0"/>
        </w:numPr>
        <w:shd w:val="clear" w:color="auto" w:fill="FFFFFF"/>
        <w:spacing w:beforeLines="50" w:afterLines="50"/>
        <w:ind w:left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4、</w:t>
      </w:r>
      <w:r>
        <w:rPr>
          <w:rFonts w:hint="eastAsia" w:ascii="宋体" w:hAnsi="宋体" w:cs="宋体"/>
          <w:b/>
          <w:bCs/>
          <w:color w:val="auto"/>
          <w:kern w:val="0"/>
          <w:szCs w:val="21"/>
          <w:shd w:val="clear" w:color="auto" w:fill="FFFFFF"/>
        </w:rPr>
        <w:t>素质教育</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举办1-2期“挑战者”大擂台暨校园吉尼斯活动；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准备第十九届艺术节各项赛事及排练艺术节闭幕晚会节目；</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两团两队日常排练工作；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举办2-3期广场音乐会；</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召开素拓中心部门会议（各二级学院分管素拓工作辅导员参加）；</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举办校话剧团专场演出活动；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统计本届毕业生未满学分同学名单；</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举办两期博雅论坛讲座；</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组织“爱我国防”学生演讲比赛；</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建立1-2个素质拓展基地。</w:t>
      </w:r>
    </w:p>
    <w:p>
      <w:pPr>
        <w:widowControl/>
        <w:numPr>
          <w:ilvl w:val="0"/>
          <w:numId w:val="0"/>
        </w:numPr>
        <w:shd w:val="clear" w:color="auto" w:fill="FFFFFF"/>
        <w:spacing w:beforeLines="50" w:afterLines="50"/>
        <w:ind w:leftChars="0"/>
        <w:jc w:val="left"/>
        <w:rPr>
          <w:rFonts w:hint="eastAsia" w:ascii="宋体" w:hAnsi="宋体" w:cs="宋体"/>
          <w:b/>
          <w:bCs/>
          <w:color w:val="auto"/>
          <w:kern w:val="0"/>
          <w:szCs w:val="21"/>
          <w:shd w:val="clear" w:color="auto" w:fill="FFFFFF"/>
          <w:lang w:val="en-US" w:eastAsia="zh-CN"/>
        </w:rPr>
      </w:pPr>
    </w:p>
    <w:p>
      <w:pPr>
        <w:widowControl/>
        <w:numPr>
          <w:ilvl w:val="0"/>
          <w:numId w:val="0"/>
        </w:numPr>
        <w:shd w:val="clear" w:color="auto" w:fill="FFFFFF"/>
        <w:spacing w:beforeLines="50" w:afterLines="50"/>
        <w:ind w:leftChars="0"/>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5、</w:t>
      </w:r>
      <w:r>
        <w:rPr>
          <w:rFonts w:hint="eastAsia" w:ascii="宋体" w:hAnsi="宋体" w:cs="宋体"/>
          <w:b/>
          <w:bCs/>
          <w:color w:val="auto"/>
          <w:kern w:val="0"/>
          <w:szCs w:val="21"/>
          <w:shd w:val="clear" w:color="auto" w:fill="FFFFFF"/>
          <w:lang w:eastAsia="zh-CN"/>
        </w:rPr>
        <w:t>队伍建设</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辅导员培训交流工作；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学生工作考核办法修订；</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班主任选聘和考核办法修订；</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辅导员考核细则修订。</w:t>
      </w:r>
    </w:p>
    <w:p>
      <w:pPr>
        <w:widowControl/>
        <w:numPr>
          <w:ilvl w:val="0"/>
          <w:numId w:val="0"/>
        </w:numPr>
        <w:shd w:val="clear" w:color="auto" w:fill="FFFFFF"/>
        <w:spacing w:beforeLines="50" w:afterLines="50"/>
        <w:ind w:left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资助工作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2019届毕业生贷款数据整理；</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发放中职资助卡；</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义务兵与士官国家资助材料审核及收集；</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退役复学学费资助材料审核及收集；</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建档立卡学生信息月统计；</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指导汽车学院7个班学生开展公益劳动；</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指导开展勤工助学工作；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5月份学生勤工助学工资发放。</w:t>
      </w:r>
    </w:p>
    <w:p>
      <w:pPr>
        <w:widowControl/>
        <w:numPr>
          <w:ilvl w:val="0"/>
          <w:numId w:val="0"/>
        </w:numPr>
        <w:shd w:val="clear" w:color="auto" w:fill="FFFFFF"/>
        <w:spacing w:beforeLines="50" w:afterLines="50"/>
        <w:ind w:leftChars="0"/>
        <w:jc w:val="left"/>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7、宿管管理</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持续开展“安全用电用火”专项检查；</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统计学生住宿分布情况，做好宿舍调整准备工作；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根据国资处的要求组织（或参与）濂溪校区新建学生公寓配套设施（挂锁、标识牌、窗帘）采购；</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根据国资处的要求组织（或参与）濂溪校区新建学生公寓家具生产工作；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做好毕业生返校的准备工作；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组织开展寝室电扇、空调检查工作；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上级安排的其它工作。</w:t>
      </w:r>
    </w:p>
    <w:p>
      <w:pPr>
        <w:keepNext w:val="0"/>
        <w:keepLines w:val="0"/>
        <w:pageBreakBefore w:val="0"/>
        <w:widowControl/>
        <w:numPr>
          <w:ilvl w:val="0"/>
          <w:numId w:val="22"/>
        </w:numPr>
        <w:shd w:val="clear" w:color="auto" w:fill="FFFFFF"/>
        <w:kinsoku/>
        <w:wordWrap/>
        <w:overflowPunct/>
        <w:topLinePunct w:val="0"/>
        <w:autoSpaceDE/>
        <w:autoSpaceDN/>
        <w:bidi w:val="0"/>
        <w:adjustRightInd/>
        <w:snapToGrid/>
        <w:spacing w:before="157" w:beforeLines="50" w:after="157" w:afterLines="50" w:line="360" w:lineRule="exact"/>
        <w:jc w:val="left"/>
        <w:textAlignment w:val="auto"/>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信息平台</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完成2018-2019-1学期教学诊断与改进学生个人发展规划收集汇总工作；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协助艺术节相关工作；</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智慧校园学工相关系统、数据对接；</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21"/>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29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40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CF3876"/>
    <w:multiLevelType w:val="singleLevel"/>
    <w:tmpl w:val="80CF3876"/>
    <w:lvl w:ilvl="0" w:tentative="0">
      <w:start w:val="1"/>
      <w:numFmt w:val="decimal"/>
      <w:lvlText w:val="%1."/>
      <w:lvlJc w:val="left"/>
      <w:pPr>
        <w:ind w:left="425" w:hanging="425"/>
      </w:pPr>
      <w:rPr>
        <w:rFonts w:hint="default"/>
      </w:rPr>
    </w:lvl>
  </w:abstractNum>
  <w:abstractNum w:abstractNumId="1">
    <w:nsid w:val="830B58F3"/>
    <w:multiLevelType w:val="singleLevel"/>
    <w:tmpl w:val="830B58F3"/>
    <w:lvl w:ilvl="0" w:tentative="0">
      <w:start w:val="1"/>
      <w:numFmt w:val="decimal"/>
      <w:lvlText w:val="%1."/>
      <w:lvlJc w:val="left"/>
      <w:pPr>
        <w:ind w:left="425" w:hanging="425"/>
      </w:pPr>
      <w:rPr>
        <w:rFonts w:hint="default"/>
      </w:rPr>
    </w:lvl>
  </w:abstractNum>
  <w:abstractNum w:abstractNumId="2">
    <w:nsid w:val="A00D598A"/>
    <w:multiLevelType w:val="singleLevel"/>
    <w:tmpl w:val="A00D598A"/>
    <w:lvl w:ilvl="0" w:tentative="0">
      <w:start w:val="1"/>
      <w:numFmt w:val="decimal"/>
      <w:lvlText w:val="%1."/>
      <w:lvlJc w:val="left"/>
      <w:pPr>
        <w:ind w:left="425" w:hanging="425"/>
      </w:pPr>
      <w:rPr>
        <w:rFonts w:hint="default"/>
      </w:rPr>
    </w:lvl>
  </w:abstractNum>
  <w:abstractNum w:abstractNumId="3">
    <w:nsid w:val="A0681064"/>
    <w:multiLevelType w:val="singleLevel"/>
    <w:tmpl w:val="A0681064"/>
    <w:lvl w:ilvl="0" w:tentative="0">
      <w:start w:val="1"/>
      <w:numFmt w:val="decimal"/>
      <w:lvlText w:val="(%1)"/>
      <w:lvlJc w:val="left"/>
      <w:pPr>
        <w:ind w:left="425" w:hanging="425"/>
      </w:pPr>
      <w:rPr>
        <w:rFonts w:hint="default"/>
      </w:rPr>
    </w:lvl>
  </w:abstractNum>
  <w:abstractNum w:abstractNumId="4">
    <w:nsid w:val="A32D706C"/>
    <w:multiLevelType w:val="singleLevel"/>
    <w:tmpl w:val="A32D706C"/>
    <w:lvl w:ilvl="0" w:tentative="0">
      <w:start w:val="1"/>
      <w:numFmt w:val="decimal"/>
      <w:lvlText w:val="%1."/>
      <w:lvlJc w:val="left"/>
      <w:pPr>
        <w:ind w:left="425" w:hanging="425"/>
      </w:pPr>
      <w:rPr>
        <w:rFonts w:hint="default"/>
      </w:rPr>
    </w:lvl>
  </w:abstractNum>
  <w:abstractNum w:abstractNumId="5">
    <w:nsid w:val="A7B1727B"/>
    <w:multiLevelType w:val="singleLevel"/>
    <w:tmpl w:val="A7B1727B"/>
    <w:lvl w:ilvl="0" w:tentative="0">
      <w:start w:val="1"/>
      <w:numFmt w:val="decimal"/>
      <w:lvlText w:val="%1."/>
      <w:lvlJc w:val="left"/>
      <w:pPr>
        <w:ind w:left="425" w:hanging="425"/>
      </w:pPr>
      <w:rPr>
        <w:rFonts w:hint="default"/>
      </w:rPr>
    </w:lvl>
  </w:abstractNum>
  <w:abstractNum w:abstractNumId="6">
    <w:nsid w:val="AFF4BD93"/>
    <w:multiLevelType w:val="singleLevel"/>
    <w:tmpl w:val="AFF4BD93"/>
    <w:lvl w:ilvl="0" w:tentative="0">
      <w:start w:val="1"/>
      <w:numFmt w:val="decimal"/>
      <w:suff w:val="nothing"/>
      <w:lvlText w:val="%1、"/>
      <w:lvlJc w:val="left"/>
    </w:lvl>
  </w:abstractNum>
  <w:abstractNum w:abstractNumId="7">
    <w:nsid w:val="C4B764AF"/>
    <w:multiLevelType w:val="singleLevel"/>
    <w:tmpl w:val="C4B764AF"/>
    <w:lvl w:ilvl="0" w:tentative="0">
      <w:start w:val="8"/>
      <w:numFmt w:val="decimal"/>
      <w:suff w:val="nothing"/>
      <w:lvlText w:val="%1、"/>
      <w:lvlJc w:val="left"/>
    </w:lvl>
  </w:abstractNum>
  <w:abstractNum w:abstractNumId="8">
    <w:nsid w:val="DF701AAA"/>
    <w:multiLevelType w:val="singleLevel"/>
    <w:tmpl w:val="DF701AAA"/>
    <w:lvl w:ilvl="0" w:tentative="0">
      <w:start w:val="1"/>
      <w:numFmt w:val="decimal"/>
      <w:lvlText w:val="%1."/>
      <w:lvlJc w:val="left"/>
      <w:pPr>
        <w:ind w:left="425" w:hanging="425"/>
      </w:pPr>
      <w:rPr>
        <w:rFonts w:hint="default"/>
      </w:rPr>
    </w:lvl>
  </w:abstractNum>
  <w:abstractNum w:abstractNumId="9">
    <w:nsid w:val="F2F8F665"/>
    <w:multiLevelType w:val="singleLevel"/>
    <w:tmpl w:val="F2F8F665"/>
    <w:lvl w:ilvl="0" w:tentative="0">
      <w:start w:val="1"/>
      <w:numFmt w:val="decimal"/>
      <w:lvlText w:val="%1."/>
      <w:lvlJc w:val="left"/>
      <w:pPr>
        <w:ind w:left="425" w:hanging="425"/>
      </w:pPr>
      <w:rPr>
        <w:rFonts w:hint="default"/>
      </w:rPr>
    </w:lvl>
  </w:abstractNum>
  <w:abstractNum w:abstractNumId="10">
    <w:nsid w:val="F9245D5C"/>
    <w:multiLevelType w:val="singleLevel"/>
    <w:tmpl w:val="F9245D5C"/>
    <w:lvl w:ilvl="0" w:tentative="0">
      <w:start w:val="1"/>
      <w:numFmt w:val="decimal"/>
      <w:lvlText w:val="%1."/>
      <w:lvlJc w:val="left"/>
      <w:pPr>
        <w:ind w:left="425" w:hanging="425"/>
      </w:pPr>
      <w:rPr>
        <w:rFonts w:hint="default"/>
      </w:rPr>
    </w:lvl>
  </w:abstractNum>
  <w:abstractNum w:abstractNumId="11">
    <w:nsid w:val="1024DD28"/>
    <w:multiLevelType w:val="singleLevel"/>
    <w:tmpl w:val="1024DD28"/>
    <w:lvl w:ilvl="0" w:tentative="0">
      <w:start w:val="4"/>
      <w:numFmt w:val="decimal"/>
      <w:suff w:val="nothing"/>
      <w:lvlText w:val="%1、"/>
      <w:lvlJc w:val="left"/>
    </w:lvl>
  </w:abstractNum>
  <w:abstractNum w:abstractNumId="12">
    <w:nsid w:val="2F9EE708"/>
    <w:multiLevelType w:val="singleLevel"/>
    <w:tmpl w:val="2F9EE708"/>
    <w:lvl w:ilvl="0" w:tentative="0">
      <w:start w:val="7"/>
      <w:numFmt w:val="chineseCounting"/>
      <w:suff w:val="nothing"/>
      <w:lvlText w:val="（%1）"/>
      <w:lvlJc w:val="left"/>
      <w:rPr>
        <w:rFonts w:hint="eastAsia"/>
      </w:rPr>
    </w:lvl>
  </w:abstractNum>
  <w:abstractNum w:abstractNumId="13">
    <w:nsid w:val="400130BF"/>
    <w:multiLevelType w:val="singleLevel"/>
    <w:tmpl w:val="400130BF"/>
    <w:lvl w:ilvl="0" w:tentative="0">
      <w:start w:val="1"/>
      <w:numFmt w:val="decimal"/>
      <w:lvlText w:val="%1."/>
      <w:lvlJc w:val="left"/>
      <w:pPr>
        <w:ind w:left="425" w:hanging="425"/>
      </w:pPr>
      <w:rPr>
        <w:rFonts w:hint="default"/>
      </w:rPr>
    </w:lvl>
  </w:abstractNum>
  <w:abstractNum w:abstractNumId="14">
    <w:nsid w:val="4EDD06AC"/>
    <w:multiLevelType w:val="singleLevel"/>
    <w:tmpl w:val="4EDD06AC"/>
    <w:lvl w:ilvl="0" w:tentative="0">
      <w:start w:val="3"/>
      <w:numFmt w:val="chineseCounting"/>
      <w:suff w:val="nothing"/>
      <w:lvlText w:val="（%1）"/>
      <w:lvlJc w:val="left"/>
      <w:rPr>
        <w:rFonts w:hint="eastAsia"/>
      </w:rPr>
    </w:lvl>
  </w:abstractNum>
  <w:abstractNum w:abstractNumId="15">
    <w:nsid w:val="56FB7B26"/>
    <w:multiLevelType w:val="singleLevel"/>
    <w:tmpl w:val="56FB7B26"/>
    <w:lvl w:ilvl="0" w:tentative="0">
      <w:start w:val="1"/>
      <w:numFmt w:val="chineseCounting"/>
      <w:suff w:val="nothing"/>
      <w:lvlText w:val="（%1）"/>
      <w:lvlJc w:val="left"/>
      <w:rPr>
        <w:b/>
      </w:rPr>
    </w:lvl>
  </w:abstractNum>
  <w:abstractNum w:abstractNumId="16">
    <w:nsid w:val="56FB8143"/>
    <w:multiLevelType w:val="singleLevel"/>
    <w:tmpl w:val="56FB8143"/>
    <w:lvl w:ilvl="0" w:tentative="0">
      <w:start w:val="1"/>
      <w:numFmt w:val="chineseCounting"/>
      <w:suff w:val="nothing"/>
      <w:lvlText w:val="（%1）"/>
      <w:lvlJc w:val="left"/>
    </w:lvl>
  </w:abstractNum>
  <w:abstractNum w:abstractNumId="17">
    <w:nsid w:val="57FF02A7"/>
    <w:multiLevelType w:val="singleLevel"/>
    <w:tmpl w:val="57FF02A7"/>
    <w:lvl w:ilvl="0" w:tentative="0">
      <w:start w:val="2"/>
      <w:numFmt w:val="chineseCounting"/>
      <w:suff w:val="nothing"/>
      <w:lvlText w:val="（%1）"/>
      <w:lvlJc w:val="left"/>
    </w:lvl>
  </w:abstractNum>
  <w:abstractNum w:abstractNumId="18">
    <w:nsid w:val="58931EE6"/>
    <w:multiLevelType w:val="singleLevel"/>
    <w:tmpl w:val="58931EE6"/>
    <w:lvl w:ilvl="0" w:tentative="0">
      <w:start w:val="1"/>
      <w:numFmt w:val="decimal"/>
      <w:lvlText w:val="%1."/>
      <w:lvlJc w:val="left"/>
      <w:pPr>
        <w:ind w:left="425" w:hanging="425"/>
      </w:pPr>
      <w:rPr>
        <w:rFonts w:hint="default"/>
      </w:rPr>
    </w:lvl>
  </w:abstractNum>
  <w:abstractNum w:abstractNumId="19">
    <w:nsid w:val="5F7800D2"/>
    <w:multiLevelType w:val="singleLevel"/>
    <w:tmpl w:val="5F7800D2"/>
    <w:lvl w:ilvl="0" w:tentative="0">
      <w:start w:val="1"/>
      <w:numFmt w:val="decimal"/>
      <w:lvlText w:val="(%1)"/>
      <w:lvlJc w:val="left"/>
      <w:pPr>
        <w:ind w:left="425" w:hanging="425"/>
      </w:pPr>
      <w:rPr>
        <w:rFonts w:hint="default"/>
      </w:rPr>
    </w:lvl>
  </w:abstractNum>
  <w:abstractNum w:abstractNumId="20">
    <w:nsid w:val="6328B333"/>
    <w:multiLevelType w:val="singleLevel"/>
    <w:tmpl w:val="6328B333"/>
    <w:lvl w:ilvl="0" w:tentative="0">
      <w:start w:val="1"/>
      <w:numFmt w:val="decimal"/>
      <w:lvlText w:val="%1."/>
      <w:lvlJc w:val="left"/>
      <w:pPr>
        <w:ind w:left="425" w:hanging="425"/>
      </w:pPr>
      <w:rPr>
        <w:rFonts w:hint="default"/>
      </w:rPr>
    </w:lvl>
  </w:abstractNum>
  <w:abstractNum w:abstractNumId="21">
    <w:nsid w:val="77996E9F"/>
    <w:multiLevelType w:val="singleLevel"/>
    <w:tmpl w:val="77996E9F"/>
    <w:lvl w:ilvl="0" w:tentative="0">
      <w:start w:val="1"/>
      <w:numFmt w:val="decimal"/>
      <w:suff w:val="nothing"/>
      <w:lvlText w:val="%1、"/>
      <w:lvlJc w:val="left"/>
    </w:lvl>
  </w:abstractNum>
  <w:num w:numId="1">
    <w:abstractNumId w:val="0"/>
  </w:num>
  <w:num w:numId="2">
    <w:abstractNumId w:val="18"/>
  </w:num>
  <w:num w:numId="3">
    <w:abstractNumId w:val="20"/>
  </w:num>
  <w:num w:numId="4">
    <w:abstractNumId w:val="14"/>
  </w:num>
  <w:num w:numId="5">
    <w:abstractNumId w:val="13"/>
  </w:num>
  <w:num w:numId="6">
    <w:abstractNumId w:val="5"/>
  </w:num>
  <w:num w:numId="7">
    <w:abstractNumId w:val="1"/>
  </w:num>
  <w:num w:numId="8">
    <w:abstractNumId w:val="2"/>
  </w:num>
  <w:num w:numId="9">
    <w:abstractNumId w:val="12"/>
  </w:num>
  <w:num w:numId="10">
    <w:abstractNumId w:val="4"/>
  </w:num>
  <w:num w:numId="11">
    <w:abstractNumId w:val="9"/>
  </w:num>
  <w:num w:numId="12">
    <w:abstractNumId w:val="8"/>
  </w:num>
  <w:num w:numId="13">
    <w:abstractNumId w:val="17"/>
  </w:num>
  <w:num w:numId="14">
    <w:abstractNumId w:val="10"/>
  </w:num>
  <w:num w:numId="15">
    <w:abstractNumId w:val="15"/>
  </w:num>
  <w:num w:numId="16">
    <w:abstractNumId w:val="16"/>
  </w:num>
  <w:num w:numId="17">
    <w:abstractNumId w:val="6"/>
  </w:num>
  <w:num w:numId="18">
    <w:abstractNumId w:val="19"/>
  </w:num>
  <w:num w:numId="19">
    <w:abstractNumId w:val="11"/>
  </w:num>
  <w:num w:numId="20">
    <w:abstractNumId w:val="21"/>
  </w:num>
  <w:num w:numId="21">
    <w:abstractNumId w:val="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A47"/>
    <w:rsid w:val="00022D1E"/>
    <w:rsid w:val="00063750"/>
    <w:rsid w:val="00087425"/>
    <w:rsid w:val="000E1E51"/>
    <w:rsid w:val="000F2B20"/>
    <w:rsid w:val="00102943"/>
    <w:rsid w:val="001676E5"/>
    <w:rsid w:val="001958C1"/>
    <w:rsid w:val="001A3009"/>
    <w:rsid w:val="001C0201"/>
    <w:rsid w:val="001C142E"/>
    <w:rsid w:val="00220DBB"/>
    <w:rsid w:val="00223A82"/>
    <w:rsid w:val="00242E8F"/>
    <w:rsid w:val="002A3C7B"/>
    <w:rsid w:val="002A51E0"/>
    <w:rsid w:val="002A6954"/>
    <w:rsid w:val="002D6735"/>
    <w:rsid w:val="0036661A"/>
    <w:rsid w:val="00367457"/>
    <w:rsid w:val="00387EDE"/>
    <w:rsid w:val="004116F0"/>
    <w:rsid w:val="00412635"/>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5490C"/>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43D75"/>
    <w:rsid w:val="00C56454"/>
    <w:rsid w:val="00C7206D"/>
    <w:rsid w:val="00CD0DDB"/>
    <w:rsid w:val="00D06E0D"/>
    <w:rsid w:val="00D41516"/>
    <w:rsid w:val="00D41C8B"/>
    <w:rsid w:val="00DD20B0"/>
    <w:rsid w:val="00DD61E0"/>
    <w:rsid w:val="00E023E1"/>
    <w:rsid w:val="00E43EF2"/>
    <w:rsid w:val="00E93FA5"/>
    <w:rsid w:val="00E94DA4"/>
    <w:rsid w:val="00F3307D"/>
    <w:rsid w:val="00F43186"/>
    <w:rsid w:val="00F43897"/>
    <w:rsid w:val="00F46BB9"/>
    <w:rsid w:val="00F73E22"/>
    <w:rsid w:val="00F770F6"/>
    <w:rsid w:val="00F812B1"/>
    <w:rsid w:val="00F901FD"/>
    <w:rsid w:val="01F72B0B"/>
    <w:rsid w:val="02666F01"/>
    <w:rsid w:val="027C5C47"/>
    <w:rsid w:val="031273D2"/>
    <w:rsid w:val="03245946"/>
    <w:rsid w:val="03287F70"/>
    <w:rsid w:val="03590B80"/>
    <w:rsid w:val="040302C9"/>
    <w:rsid w:val="047C0F98"/>
    <w:rsid w:val="04B85D78"/>
    <w:rsid w:val="04C87066"/>
    <w:rsid w:val="05087E50"/>
    <w:rsid w:val="055414B8"/>
    <w:rsid w:val="05A0702B"/>
    <w:rsid w:val="05CA3F4E"/>
    <w:rsid w:val="060460ED"/>
    <w:rsid w:val="066D0A5C"/>
    <w:rsid w:val="068A4953"/>
    <w:rsid w:val="06A35367"/>
    <w:rsid w:val="06AB2A7F"/>
    <w:rsid w:val="0735159C"/>
    <w:rsid w:val="076367EB"/>
    <w:rsid w:val="07BE54E1"/>
    <w:rsid w:val="07D25ED1"/>
    <w:rsid w:val="08991334"/>
    <w:rsid w:val="0904638B"/>
    <w:rsid w:val="096853F1"/>
    <w:rsid w:val="09AF551C"/>
    <w:rsid w:val="09E54CAB"/>
    <w:rsid w:val="0A0E1B18"/>
    <w:rsid w:val="0A2A393B"/>
    <w:rsid w:val="0A5D79F0"/>
    <w:rsid w:val="0A941004"/>
    <w:rsid w:val="0AD84D58"/>
    <w:rsid w:val="0AF02C55"/>
    <w:rsid w:val="0AFF7F7E"/>
    <w:rsid w:val="0B8F594D"/>
    <w:rsid w:val="0BAB0C5C"/>
    <w:rsid w:val="0BAF61CE"/>
    <w:rsid w:val="0C183403"/>
    <w:rsid w:val="0C5E1C92"/>
    <w:rsid w:val="0CA671B0"/>
    <w:rsid w:val="0D06018E"/>
    <w:rsid w:val="0DF31EC6"/>
    <w:rsid w:val="0DFC50A2"/>
    <w:rsid w:val="0E3015D7"/>
    <w:rsid w:val="0E4C1E01"/>
    <w:rsid w:val="0F565B36"/>
    <w:rsid w:val="0F580691"/>
    <w:rsid w:val="0F7233D7"/>
    <w:rsid w:val="10837F07"/>
    <w:rsid w:val="10E1278C"/>
    <w:rsid w:val="11320758"/>
    <w:rsid w:val="13124910"/>
    <w:rsid w:val="134806C8"/>
    <w:rsid w:val="13651A57"/>
    <w:rsid w:val="13B22D50"/>
    <w:rsid w:val="13BA419D"/>
    <w:rsid w:val="14434409"/>
    <w:rsid w:val="14A35CE8"/>
    <w:rsid w:val="14CB0A2D"/>
    <w:rsid w:val="158717DE"/>
    <w:rsid w:val="15D807FA"/>
    <w:rsid w:val="15DB2243"/>
    <w:rsid w:val="160C079D"/>
    <w:rsid w:val="169606F7"/>
    <w:rsid w:val="169D7188"/>
    <w:rsid w:val="16B3025E"/>
    <w:rsid w:val="16D45DBF"/>
    <w:rsid w:val="16EF2456"/>
    <w:rsid w:val="170E4693"/>
    <w:rsid w:val="17637C2B"/>
    <w:rsid w:val="18A50B9A"/>
    <w:rsid w:val="194D173D"/>
    <w:rsid w:val="1965466D"/>
    <w:rsid w:val="19AC5656"/>
    <w:rsid w:val="19BB1170"/>
    <w:rsid w:val="19E44E56"/>
    <w:rsid w:val="1A74767F"/>
    <w:rsid w:val="1A7E23E9"/>
    <w:rsid w:val="1A957662"/>
    <w:rsid w:val="1B802F6D"/>
    <w:rsid w:val="1BAA1095"/>
    <w:rsid w:val="1BBA6FE9"/>
    <w:rsid w:val="1C036433"/>
    <w:rsid w:val="1C283D07"/>
    <w:rsid w:val="1C3A255C"/>
    <w:rsid w:val="1C9A03B6"/>
    <w:rsid w:val="1CB25368"/>
    <w:rsid w:val="1E731E4B"/>
    <w:rsid w:val="1E8A677E"/>
    <w:rsid w:val="1ED33D29"/>
    <w:rsid w:val="1F3F0EC1"/>
    <w:rsid w:val="1F86124A"/>
    <w:rsid w:val="1F880A4A"/>
    <w:rsid w:val="1FF05635"/>
    <w:rsid w:val="20143D99"/>
    <w:rsid w:val="20196B32"/>
    <w:rsid w:val="20514D93"/>
    <w:rsid w:val="205E68C0"/>
    <w:rsid w:val="22413AB6"/>
    <w:rsid w:val="228B4EA4"/>
    <w:rsid w:val="22B37BFC"/>
    <w:rsid w:val="23103586"/>
    <w:rsid w:val="23146F12"/>
    <w:rsid w:val="23F04653"/>
    <w:rsid w:val="24160E03"/>
    <w:rsid w:val="249A7237"/>
    <w:rsid w:val="254B6293"/>
    <w:rsid w:val="25630156"/>
    <w:rsid w:val="25D64A92"/>
    <w:rsid w:val="25EA1881"/>
    <w:rsid w:val="26DB549E"/>
    <w:rsid w:val="26EC4136"/>
    <w:rsid w:val="271013A9"/>
    <w:rsid w:val="2713434B"/>
    <w:rsid w:val="274B7879"/>
    <w:rsid w:val="27B052D9"/>
    <w:rsid w:val="27D13CE8"/>
    <w:rsid w:val="27E11A57"/>
    <w:rsid w:val="28422431"/>
    <w:rsid w:val="28855E8A"/>
    <w:rsid w:val="28F53CE6"/>
    <w:rsid w:val="297A56D7"/>
    <w:rsid w:val="2986209C"/>
    <w:rsid w:val="2A827ECE"/>
    <w:rsid w:val="2A9B2849"/>
    <w:rsid w:val="2B097B5E"/>
    <w:rsid w:val="2B997632"/>
    <w:rsid w:val="2BA63278"/>
    <w:rsid w:val="2BCA5F1C"/>
    <w:rsid w:val="2C235F23"/>
    <w:rsid w:val="2C316B17"/>
    <w:rsid w:val="2C3B693B"/>
    <w:rsid w:val="2C9C527B"/>
    <w:rsid w:val="2D282B95"/>
    <w:rsid w:val="2E354181"/>
    <w:rsid w:val="2E421503"/>
    <w:rsid w:val="2EB61B31"/>
    <w:rsid w:val="2ED87B6D"/>
    <w:rsid w:val="2EE63BFB"/>
    <w:rsid w:val="2F015BDF"/>
    <w:rsid w:val="2F84453F"/>
    <w:rsid w:val="2F86246D"/>
    <w:rsid w:val="2FD743F7"/>
    <w:rsid w:val="2FE36494"/>
    <w:rsid w:val="303868CF"/>
    <w:rsid w:val="30560CF2"/>
    <w:rsid w:val="30651281"/>
    <w:rsid w:val="30952A9E"/>
    <w:rsid w:val="309D02D5"/>
    <w:rsid w:val="309F3B44"/>
    <w:rsid w:val="31460D46"/>
    <w:rsid w:val="31665ED0"/>
    <w:rsid w:val="3180218A"/>
    <w:rsid w:val="31BB7DEC"/>
    <w:rsid w:val="3236503A"/>
    <w:rsid w:val="323C138E"/>
    <w:rsid w:val="32DD7BB1"/>
    <w:rsid w:val="33411DB3"/>
    <w:rsid w:val="339B6CAF"/>
    <w:rsid w:val="33A2635B"/>
    <w:rsid w:val="340F3795"/>
    <w:rsid w:val="34535613"/>
    <w:rsid w:val="346B1E59"/>
    <w:rsid w:val="34EB1E71"/>
    <w:rsid w:val="35007930"/>
    <w:rsid w:val="353D6568"/>
    <w:rsid w:val="353F226B"/>
    <w:rsid w:val="355B63E3"/>
    <w:rsid w:val="359525D5"/>
    <w:rsid w:val="364D63A5"/>
    <w:rsid w:val="36515D37"/>
    <w:rsid w:val="365F2787"/>
    <w:rsid w:val="36795371"/>
    <w:rsid w:val="376D43A0"/>
    <w:rsid w:val="37712C84"/>
    <w:rsid w:val="37F713BE"/>
    <w:rsid w:val="381F40A2"/>
    <w:rsid w:val="38CC7751"/>
    <w:rsid w:val="38EB7E91"/>
    <w:rsid w:val="3A514E05"/>
    <w:rsid w:val="3A8871DA"/>
    <w:rsid w:val="3AB40344"/>
    <w:rsid w:val="3B67221B"/>
    <w:rsid w:val="3BED347A"/>
    <w:rsid w:val="3D6E627E"/>
    <w:rsid w:val="3D822498"/>
    <w:rsid w:val="3E097143"/>
    <w:rsid w:val="3E46023F"/>
    <w:rsid w:val="3E4619B8"/>
    <w:rsid w:val="3E5977DD"/>
    <w:rsid w:val="3E7D606C"/>
    <w:rsid w:val="3EBD0877"/>
    <w:rsid w:val="3EE71A66"/>
    <w:rsid w:val="3F4B0C7E"/>
    <w:rsid w:val="3F524E0F"/>
    <w:rsid w:val="3F957312"/>
    <w:rsid w:val="3FFD55B0"/>
    <w:rsid w:val="405C51F0"/>
    <w:rsid w:val="40BA5148"/>
    <w:rsid w:val="40FE63B2"/>
    <w:rsid w:val="416A2A17"/>
    <w:rsid w:val="41741B70"/>
    <w:rsid w:val="417807C4"/>
    <w:rsid w:val="41B16982"/>
    <w:rsid w:val="41D53314"/>
    <w:rsid w:val="41E06CA1"/>
    <w:rsid w:val="43552B7E"/>
    <w:rsid w:val="43710C4D"/>
    <w:rsid w:val="43A8628C"/>
    <w:rsid w:val="43BB412B"/>
    <w:rsid w:val="43C5025B"/>
    <w:rsid w:val="44436A7A"/>
    <w:rsid w:val="446425B2"/>
    <w:rsid w:val="44A95511"/>
    <w:rsid w:val="45B11EE5"/>
    <w:rsid w:val="45C924F7"/>
    <w:rsid w:val="46B64C91"/>
    <w:rsid w:val="474D68D4"/>
    <w:rsid w:val="47B24500"/>
    <w:rsid w:val="47C81B6B"/>
    <w:rsid w:val="48183E65"/>
    <w:rsid w:val="48D43D0B"/>
    <w:rsid w:val="492A0E97"/>
    <w:rsid w:val="499C6DB5"/>
    <w:rsid w:val="49D7050C"/>
    <w:rsid w:val="4A9B7D55"/>
    <w:rsid w:val="4AAB2239"/>
    <w:rsid w:val="4B4D1EF9"/>
    <w:rsid w:val="4B630D67"/>
    <w:rsid w:val="4B745559"/>
    <w:rsid w:val="4BD11E1E"/>
    <w:rsid w:val="4C157334"/>
    <w:rsid w:val="4CB6781B"/>
    <w:rsid w:val="4CF0607B"/>
    <w:rsid w:val="4D113730"/>
    <w:rsid w:val="4D541092"/>
    <w:rsid w:val="4D7157E3"/>
    <w:rsid w:val="4D966C77"/>
    <w:rsid w:val="4E481A5E"/>
    <w:rsid w:val="4E8B6FE3"/>
    <w:rsid w:val="4F981855"/>
    <w:rsid w:val="4FBF6854"/>
    <w:rsid w:val="510D2A88"/>
    <w:rsid w:val="51513DA4"/>
    <w:rsid w:val="51C8470F"/>
    <w:rsid w:val="51FE7999"/>
    <w:rsid w:val="52A64B7F"/>
    <w:rsid w:val="53C07695"/>
    <w:rsid w:val="53FA74D7"/>
    <w:rsid w:val="544E6F61"/>
    <w:rsid w:val="54EF11AD"/>
    <w:rsid w:val="56C8751E"/>
    <w:rsid w:val="575B010A"/>
    <w:rsid w:val="575F1D66"/>
    <w:rsid w:val="577F46B3"/>
    <w:rsid w:val="584D65EF"/>
    <w:rsid w:val="59473A1E"/>
    <w:rsid w:val="59736004"/>
    <w:rsid w:val="5A072769"/>
    <w:rsid w:val="5A9E0145"/>
    <w:rsid w:val="5AC46257"/>
    <w:rsid w:val="5BB3647D"/>
    <w:rsid w:val="5C1670C0"/>
    <w:rsid w:val="5CCC024F"/>
    <w:rsid w:val="5DC60467"/>
    <w:rsid w:val="5DFE4C56"/>
    <w:rsid w:val="5E327A28"/>
    <w:rsid w:val="5E55288A"/>
    <w:rsid w:val="5E687C70"/>
    <w:rsid w:val="5E82277D"/>
    <w:rsid w:val="5ECD3218"/>
    <w:rsid w:val="5F0B2CFC"/>
    <w:rsid w:val="5F45478C"/>
    <w:rsid w:val="5F6A1965"/>
    <w:rsid w:val="5FAD2A1A"/>
    <w:rsid w:val="60597988"/>
    <w:rsid w:val="605E1655"/>
    <w:rsid w:val="60613C5F"/>
    <w:rsid w:val="60976CC0"/>
    <w:rsid w:val="60B45F4C"/>
    <w:rsid w:val="60D3289E"/>
    <w:rsid w:val="612D113E"/>
    <w:rsid w:val="61BD37F4"/>
    <w:rsid w:val="61EB05FD"/>
    <w:rsid w:val="62454C0D"/>
    <w:rsid w:val="625266C8"/>
    <w:rsid w:val="625C6EED"/>
    <w:rsid w:val="63AB1A91"/>
    <w:rsid w:val="63C53D22"/>
    <w:rsid w:val="64181AB6"/>
    <w:rsid w:val="6421287F"/>
    <w:rsid w:val="64A5552C"/>
    <w:rsid w:val="65B040C2"/>
    <w:rsid w:val="65E36F9B"/>
    <w:rsid w:val="66125DCD"/>
    <w:rsid w:val="66871DE1"/>
    <w:rsid w:val="668C524B"/>
    <w:rsid w:val="6690718B"/>
    <w:rsid w:val="66CA566F"/>
    <w:rsid w:val="67A96FBF"/>
    <w:rsid w:val="684F0E7C"/>
    <w:rsid w:val="689043EA"/>
    <w:rsid w:val="69410B67"/>
    <w:rsid w:val="694F72F4"/>
    <w:rsid w:val="698D787D"/>
    <w:rsid w:val="69D07728"/>
    <w:rsid w:val="69D61583"/>
    <w:rsid w:val="6A181947"/>
    <w:rsid w:val="6A20551B"/>
    <w:rsid w:val="6A4A3CEE"/>
    <w:rsid w:val="6A746DC9"/>
    <w:rsid w:val="6AB06BDB"/>
    <w:rsid w:val="6B26068A"/>
    <w:rsid w:val="6C0B70B4"/>
    <w:rsid w:val="6C39389B"/>
    <w:rsid w:val="6C502818"/>
    <w:rsid w:val="6C9A0A6F"/>
    <w:rsid w:val="6CC75121"/>
    <w:rsid w:val="6D1366C2"/>
    <w:rsid w:val="6D371DB8"/>
    <w:rsid w:val="6DB443B2"/>
    <w:rsid w:val="6E831A56"/>
    <w:rsid w:val="6EE7325B"/>
    <w:rsid w:val="6F4C442C"/>
    <w:rsid w:val="6FAD037E"/>
    <w:rsid w:val="6FD50C08"/>
    <w:rsid w:val="6FD75EC2"/>
    <w:rsid w:val="6FDB73C4"/>
    <w:rsid w:val="6FE142AB"/>
    <w:rsid w:val="701215FC"/>
    <w:rsid w:val="701D3524"/>
    <w:rsid w:val="708304A5"/>
    <w:rsid w:val="70A80A72"/>
    <w:rsid w:val="70CB2A5C"/>
    <w:rsid w:val="70CD0B8D"/>
    <w:rsid w:val="71E532EA"/>
    <w:rsid w:val="71FE19F4"/>
    <w:rsid w:val="720F6580"/>
    <w:rsid w:val="72295B7C"/>
    <w:rsid w:val="72912FBC"/>
    <w:rsid w:val="72AD38C9"/>
    <w:rsid w:val="72C90D80"/>
    <w:rsid w:val="72F97189"/>
    <w:rsid w:val="73740A11"/>
    <w:rsid w:val="737C115B"/>
    <w:rsid w:val="73AB3D2F"/>
    <w:rsid w:val="73C04F41"/>
    <w:rsid w:val="73C52280"/>
    <w:rsid w:val="7469276F"/>
    <w:rsid w:val="74C0081A"/>
    <w:rsid w:val="75564BC2"/>
    <w:rsid w:val="75834E9E"/>
    <w:rsid w:val="759A626A"/>
    <w:rsid w:val="75A7207D"/>
    <w:rsid w:val="75B73D77"/>
    <w:rsid w:val="760545DB"/>
    <w:rsid w:val="760E0AED"/>
    <w:rsid w:val="763143EB"/>
    <w:rsid w:val="76617BD3"/>
    <w:rsid w:val="76715BDF"/>
    <w:rsid w:val="767540D0"/>
    <w:rsid w:val="7731694A"/>
    <w:rsid w:val="77514008"/>
    <w:rsid w:val="77D875CF"/>
    <w:rsid w:val="786D3355"/>
    <w:rsid w:val="79A4335E"/>
    <w:rsid w:val="79AF21BA"/>
    <w:rsid w:val="7A5B3118"/>
    <w:rsid w:val="7A9C379C"/>
    <w:rsid w:val="7AB92F51"/>
    <w:rsid w:val="7ACA65F1"/>
    <w:rsid w:val="7B613553"/>
    <w:rsid w:val="7B61673A"/>
    <w:rsid w:val="7BFB15D7"/>
    <w:rsid w:val="7CB9294D"/>
    <w:rsid w:val="7CC03966"/>
    <w:rsid w:val="7CD007C7"/>
    <w:rsid w:val="7D0564AB"/>
    <w:rsid w:val="7D0C3519"/>
    <w:rsid w:val="7D8C327C"/>
    <w:rsid w:val="7DDC1F22"/>
    <w:rsid w:val="7DE72742"/>
    <w:rsid w:val="7E4A72A2"/>
    <w:rsid w:val="7E5A3B8B"/>
    <w:rsid w:val="7F3C5391"/>
    <w:rsid w:val="7F5B0B7E"/>
    <w:rsid w:val="7F7F48FA"/>
    <w:rsid w:val="7F8521B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outlineLvl w:val="0"/>
    </w:pPr>
    <w:rPr>
      <w:b/>
      <w:kern w:val="44"/>
      <w:sz w:val="44"/>
    </w:rPr>
  </w:style>
  <w:style w:type="paragraph" w:styleId="3">
    <w:name w:val="heading 2"/>
    <w:basedOn w:val="1"/>
    <w:next w:val="1"/>
    <w:link w:val="31"/>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1"/>
    <w:qFormat/>
    <w:uiPriority w:val="99"/>
    <w:pPr>
      <w:keepNext/>
      <w:keepLines/>
      <w:spacing w:line="413" w:lineRule="auto"/>
      <w:outlineLvl w:val="2"/>
    </w:pPr>
    <w:rPr>
      <w:b/>
      <w:sz w:val="32"/>
    </w:rPr>
  </w:style>
  <w:style w:type="character" w:default="1" w:styleId="12">
    <w:name w:val="Default Paragraph Font"/>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5">
    <w:name w:val="footer"/>
    <w:basedOn w:val="1"/>
    <w:link w:val="30"/>
    <w:unhideWhenUsed/>
    <w:qFormat/>
    <w:uiPriority w:val="99"/>
    <w:pPr>
      <w:tabs>
        <w:tab w:val="center" w:pos="4153"/>
        <w:tab w:val="right" w:pos="8306"/>
      </w:tabs>
      <w:snapToGrid w:val="0"/>
      <w:jc w:val="left"/>
    </w:pPr>
    <w:rPr>
      <w:sz w:val="18"/>
      <w:szCs w:val="18"/>
    </w:rPr>
  </w:style>
  <w:style w:type="paragraph" w:styleId="6">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unhideWhenUsed/>
    <w:qFormat/>
    <w:uiPriority w:val="39"/>
  </w:style>
  <w:style w:type="paragraph" w:styleId="8">
    <w:name w:val="toc 2"/>
    <w:basedOn w:val="1"/>
    <w:next w:val="1"/>
    <w:semiHidden/>
    <w:unhideWhenUsed/>
    <w:qFormat/>
    <w:uiPriority w:val="39"/>
    <w:pPr>
      <w:ind w:left="420" w:leftChars="200"/>
    </w:pPr>
  </w:style>
  <w:style w:type="paragraph" w:styleId="9">
    <w:name w:val="Normal (Web)"/>
    <w:basedOn w:val="1"/>
    <w:qFormat/>
    <w:uiPriority w:val="99"/>
    <w:pPr>
      <w:spacing w:beforeAutospacing="1" w:afterAutospacing="1"/>
      <w:jc w:val="left"/>
    </w:pPr>
    <w:rPr>
      <w:kern w:val="0"/>
      <w:sz w:val="24"/>
    </w:rPr>
  </w:style>
  <w:style w:type="table" w:styleId="11">
    <w:name w:val="Table Grid"/>
    <w:basedOn w:val="1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3">
    <w:name w:val="Strong"/>
    <w:basedOn w:val="12"/>
    <w:qFormat/>
    <w:uiPriority w:val="22"/>
    <w:rPr>
      <w:rFonts w:cs="Times New Roman"/>
      <w:b/>
    </w:rPr>
  </w:style>
  <w:style w:type="character" w:styleId="14">
    <w:name w:val="FollowedHyperlink"/>
    <w:basedOn w:val="12"/>
    <w:unhideWhenUsed/>
    <w:qFormat/>
    <w:uiPriority w:val="99"/>
    <w:rPr>
      <w:rFonts w:hint="eastAsia" w:ascii="宋体" w:hAnsi="宋体" w:eastAsia="宋体" w:cs="宋体"/>
      <w:color w:val="333333"/>
      <w:spacing w:val="15"/>
      <w:sz w:val="18"/>
      <w:szCs w:val="18"/>
      <w:u w:val="none"/>
    </w:rPr>
  </w:style>
  <w:style w:type="character" w:styleId="15">
    <w:name w:val="Emphasis"/>
    <w:basedOn w:val="12"/>
    <w:qFormat/>
    <w:locked/>
    <w:uiPriority w:val="0"/>
    <w:rPr>
      <w:i/>
    </w:rPr>
  </w:style>
  <w:style w:type="character" w:styleId="16">
    <w:name w:val="HTML Variable"/>
    <w:basedOn w:val="12"/>
    <w:unhideWhenUsed/>
    <w:qFormat/>
    <w:uiPriority w:val="99"/>
    <w:rPr>
      <w:i/>
    </w:rPr>
  </w:style>
  <w:style w:type="character" w:styleId="17">
    <w:name w:val="Hyperlink"/>
    <w:basedOn w:val="12"/>
    <w:unhideWhenUsed/>
    <w:qFormat/>
    <w:uiPriority w:val="99"/>
    <w:rPr>
      <w:rFonts w:hint="eastAsia" w:ascii="宋体" w:hAnsi="宋体" w:eastAsia="宋体" w:cs="宋体"/>
      <w:color w:val="333333"/>
      <w:spacing w:val="15"/>
      <w:sz w:val="18"/>
      <w:szCs w:val="18"/>
      <w:u w:val="none"/>
    </w:rPr>
  </w:style>
  <w:style w:type="character" w:styleId="18">
    <w:name w:val="HTML Code"/>
    <w:basedOn w:val="12"/>
    <w:unhideWhenUsed/>
    <w:qFormat/>
    <w:uiPriority w:val="99"/>
    <w:rPr>
      <w:rFonts w:ascii="Courier New" w:hAnsi="Courier New"/>
      <w:sz w:val="20"/>
    </w:rPr>
  </w:style>
  <w:style w:type="character" w:styleId="19">
    <w:name w:val="HTML Cite"/>
    <w:basedOn w:val="12"/>
    <w:unhideWhenUsed/>
    <w:qFormat/>
    <w:uiPriority w:val="99"/>
    <w:rPr>
      <w:i/>
    </w:rPr>
  </w:style>
  <w:style w:type="character" w:customStyle="1" w:styleId="20">
    <w:name w:val="标题 1 Char"/>
    <w:basedOn w:val="12"/>
    <w:link w:val="2"/>
    <w:qFormat/>
    <w:uiPriority w:val="9"/>
    <w:rPr>
      <w:rFonts w:ascii="Calibri" w:hAnsi="Calibri"/>
      <w:b/>
      <w:bCs/>
      <w:kern w:val="44"/>
      <w:sz w:val="44"/>
      <w:szCs w:val="44"/>
    </w:rPr>
  </w:style>
  <w:style w:type="character" w:customStyle="1" w:styleId="21">
    <w:name w:val="标题 3 Char"/>
    <w:basedOn w:val="12"/>
    <w:link w:val="4"/>
    <w:semiHidden/>
    <w:qFormat/>
    <w:uiPriority w:val="9"/>
    <w:rPr>
      <w:rFonts w:ascii="Calibri" w:hAnsi="Calibri"/>
      <w:b/>
      <w:bCs/>
      <w:sz w:val="32"/>
      <w:szCs w:val="32"/>
    </w:rPr>
  </w:style>
  <w:style w:type="character" w:customStyle="1" w:styleId="22">
    <w:name w:val="font21"/>
    <w:basedOn w:val="12"/>
    <w:qFormat/>
    <w:uiPriority w:val="99"/>
    <w:rPr>
      <w:rFonts w:ascii="华文行楷" w:hAnsi="华文行楷" w:eastAsia="华文行楷" w:cs="华文行楷"/>
      <w:color w:val="000000"/>
      <w:sz w:val="20"/>
      <w:szCs w:val="20"/>
      <w:u w:val="none"/>
    </w:rPr>
  </w:style>
  <w:style w:type="character" w:customStyle="1" w:styleId="23">
    <w:name w:val="font41"/>
    <w:basedOn w:val="12"/>
    <w:qFormat/>
    <w:uiPriority w:val="99"/>
    <w:rPr>
      <w:rFonts w:ascii="华文行楷" w:hAnsi="华文行楷" w:eastAsia="华文行楷" w:cs="华文行楷"/>
      <w:color w:val="000000"/>
      <w:sz w:val="20"/>
      <w:szCs w:val="20"/>
      <w:u w:val="none"/>
    </w:rPr>
  </w:style>
  <w:style w:type="character" w:customStyle="1" w:styleId="24">
    <w:name w:val="font11"/>
    <w:basedOn w:val="12"/>
    <w:qFormat/>
    <w:uiPriority w:val="99"/>
    <w:rPr>
      <w:rFonts w:ascii="华文行楷" w:hAnsi="华文行楷" w:eastAsia="华文行楷" w:cs="华文行楷"/>
      <w:color w:val="FF0000"/>
      <w:sz w:val="20"/>
      <w:szCs w:val="20"/>
      <w:u w:val="none"/>
    </w:rPr>
  </w:style>
  <w:style w:type="paragraph" w:customStyle="1" w:styleId="25">
    <w:name w:val="列出段落1"/>
    <w:basedOn w:val="1"/>
    <w:unhideWhenUsed/>
    <w:qFormat/>
    <w:uiPriority w:val="99"/>
    <w:pPr>
      <w:ind w:firstLine="420" w:firstLineChars="200"/>
    </w:pPr>
  </w:style>
  <w:style w:type="character" w:customStyle="1" w:styleId="26">
    <w:name w:val="level"/>
    <w:basedOn w:val="12"/>
    <w:qFormat/>
    <w:uiPriority w:val="0"/>
    <w:rPr>
      <w:rFonts w:hint="eastAsia" w:ascii="宋体" w:hAnsi="宋体" w:eastAsia="宋体" w:cs="宋体"/>
      <w:b/>
      <w:color w:val="FF3300"/>
      <w:sz w:val="21"/>
      <w:szCs w:val="21"/>
    </w:rPr>
  </w:style>
  <w:style w:type="character" w:customStyle="1" w:styleId="27">
    <w:name w:val="prodir"/>
    <w:basedOn w:val="12"/>
    <w:qFormat/>
    <w:uiPriority w:val="0"/>
    <w:rPr>
      <w:rFonts w:hint="eastAsia" w:ascii="宋体" w:hAnsi="宋体" w:eastAsia="宋体" w:cs="宋体"/>
      <w:b/>
      <w:sz w:val="18"/>
      <w:szCs w:val="18"/>
    </w:rPr>
  </w:style>
  <w:style w:type="character" w:customStyle="1" w:styleId="28">
    <w:name w:val="proname"/>
    <w:basedOn w:val="12"/>
    <w:qFormat/>
    <w:uiPriority w:val="0"/>
    <w:rPr>
      <w:rFonts w:hint="eastAsia" w:ascii="宋体" w:hAnsi="宋体" w:eastAsia="宋体" w:cs="宋体"/>
      <w:b/>
      <w:sz w:val="24"/>
      <w:szCs w:val="24"/>
    </w:rPr>
  </w:style>
  <w:style w:type="character" w:customStyle="1" w:styleId="29">
    <w:name w:val="页眉 Char"/>
    <w:basedOn w:val="12"/>
    <w:link w:val="6"/>
    <w:semiHidden/>
    <w:qFormat/>
    <w:uiPriority w:val="99"/>
    <w:rPr>
      <w:rFonts w:ascii="Calibri" w:hAnsi="Calibri"/>
      <w:kern w:val="2"/>
      <w:sz w:val="18"/>
      <w:szCs w:val="18"/>
    </w:rPr>
  </w:style>
  <w:style w:type="character" w:customStyle="1" w:styleId="30">
    <w:name w:val="页脚 Char"/>
    <w:basedOn w:val="12"/>
    <w:link w:val="5"/>
    <w:qFormat/>
    <w:uiPriority w:val="99"/>
    <w:rPr>
      <w:rFonts w:ascii="Calibri" w:hAnsi="Calibri"/>
      <w:kern w:val="2"/>
      <w:sz w:val="18"/>
      <w:szCs w:val="18"/>
    </w:rPr>
  </w:style>
  <w:style w:type="character" w:customStyle="1" w:styleId="31">
    <w:name w:val="标题 2 Char"/>
    <w:basedOn w:val="12"/>
    <w:link w:val="3"/>
    <w:qFormat/>
    <w:uiPriority w:val="0"/>
    <w:rPr>
      <w:rFonts w:ascii="Cambria" w:hAnsi="Cambria" w:eastAsia="宋体" w:cs="Times New Roman"/>
      <w:b/>
      <w:bCs/>
      <w:kern w:val="2"/>
      <w:sz w:val="32"/>
      <w:szCs w:val="32"/>
    </w:rPr>
  </w:style>
  <w:style w:type="paragraph" w:customStyle="1" w:styleId="32">
    <w:name w:val="列出段落2"/>
    <w:basedOn w:val="1"/>
    <w:qFormat/>
    <w:uiPriority w:val="99"/>
    <w:pPr>
      <w:ind w:firstLine="420" w:firstLineChars="200"/>
    </w:pPr>
  </w:style>
  <w:style w:type="paragraph" w:styleId="33">
    <w:name w:val="List Paragraph"/>
    <w:basedOn w:val="1"/>
    <w:unhideWhenUsed/>
    <w:qFormat/>
    <w:uiPriority w:val="99"/>
    <w:pPr>
      <w:ind w:firstLine="420" w:firstLineChars="200"/>
    </w:pPr>
  </w:style>
  <w:style w:type="paragraph" w:customStyle="1" w:styleId="34">
    <w:name w:val="_Style 31"/>
    <w:basedOn w:val="1"/>
    <w:next w:val="1"/>
    <w:qFormat/>
    <w:uiPriority w:val="0"/>
    <w:pPr>
      <w:pBdr>
        <w:bottom w:val="single" w:color="auto" w:sz="6" w:space="1"/>
      </w:pBdr>
      <w:jc w:val="center"/>
    </w:pPr>
    <w:rPr>
      <w:rFonts w:ascii="Arial" w:eastAsia="宋体"/>
      <w:vanish/>
      <w:sz w:val="16"/>
    </w:rPr>
  </w:style>
  <w:style w:type="paragraph" w:customStyle="1" w:styleId="35">
    <w:name w:val="_Style 32"/>
    <w:basedOn w:val="1"/>
    <w:next w:val="1"/>
    <w:qFormat/>
    <w:uiPriority w:val="0"/>
    <w:pPr>
      <w:pBdr>
        <w:top w:val="single" w:color="auto" w:sz="6" w:space="1"/>
      </w:pBdr>
      <w:jc w:val="center"/>
    </w:pPr>
    <w:rPr>
      <w:rFonts w:ascii="Arial" w:eastAsia="宋体"/>
      <w:vanish/>
      <w:sz w:val="16"/>
    </w:rPr>
  </w:style>
  <w:style w:type="paragraph" w:customStyle="1" w:styleId="36">
    <w:name w:val="_Style 33"/>
    <w:basedOn w:val="1"/>
    <w:next w:val="1"/>
    <w:qFormat/>
    <w:uiPriority w:val="0"/>
    <w:pPr>
      <w:pBdr>
        <w:bottom w:val="single" w:color="auto" w:sz="6" w:space="1"/>
      </w:pBdr>
      <w:jc w:val="center"/>
    </w:pPr>
    <w:rPr>
      <w:rFonts w:ascii="Arial" w:eastAsia="宋体"/>
      <w:vanish/>
      <w:sz w:val="16"/>
    </w:rPr>
  </w:style>
  <w:style w:type="paragraph" w:customStyle="1" w:styleId="37">
    <w:name w:val="_Style 34"/>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40</Pages>
  <Words>5306</Words>
  <Characters>30250</Characters>
  <Lines>252</Lines>
  <Paragraphs>70</Paragraphs>
  <TotalTime>3</TotalTime>
  <ScaleCrop>false</ScaleCrop>
  <LinksUpToDate>false</LinksUpToDate>
  <CharactersWithSpaces>35486</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2018-10-15T03:20:00Z</dcterms:created>
  <dc:creator>Administrator</dc:creator>
  <cp:lastModifiedBy>xgc</cp:lastModifiedBy>
  <cp:lastPrinted>2016-03-29T07:34:00Z</cp:lastPrinted>
  <dcterms:modified xsi:type="dcterms:W3CDTF">2019-05-07T04:06:53Z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